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BDA64" w14:textId="6505F5D1" w:rsidR="00F42558" w:rsidRPr="00BA05FE" w:rsidRDefault="009D0232" w:rsidP="00410981">
      <w:pPr>
        <w:pStyle w:val="Ttulo1"/>
        <w:jc w:val="center"/>
        <w:rPr>
          <w:rFonts w:ascii="Verdana" w:hAnsi="Verdana"/>
          <w:color w:val="auto"/>
          <w:sz w:val="44"/>
          <w:szCs w:val="44"/>
        </w:rPr>
      </w:pPr>
      <w:r w:rsidRPr="00BA05FE">
        <w:rPr>
          <w:rFonts w:ascii="Verdana" w:hAnsi="Verdana"/>
          <w:color w:val="auto"/>
          <w:sz w:val="40"/>
          <w:szCs w:val="40"/>
        </w:rPr>
        <w:t>Circular informativa</w:t>
      </w:r>
    </w:p>
    <w:tbl>
      <w:tblPr>
        <w:tblStyle w:val="TableNormal"/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89"/>
        <w:gridCol w:w="4978"/>
        <w:gridCol w:w="2489"/>
      </w:tblGrid>
      <w:tr w:rsidR="00EA67ED" w:rsidRPr="00410981" w14:paraId="732F7712" w14:textId="77777777" w:rsidTr="002E53F0">
        <w:trPr>
          <w:trHeight w:val="227"/>
          <w:jc w:val="center"/>
        </w:trPr>
        <w:tc>
          <w:tcPr>
            <w:tcW w:w="2489" w:type="dxa"/>
            <w:vMerge w:val="restart"/>
            <w:shd w:val="clear" w:color="auto" w:fill="auto"/>
          </w:tcPr>
          <w:p w14:paraId="59AD2F24" w14:textId="2FE7DE23" w:rsidR="00EA67ED" w:rsidRPr="00410981" w:rsidRDefault="00BA05FE" w:rsidP="00BA05FE">
            <w:pPr>
              <w:pStyle w:val="TableParagraph"/>
              <w:spacing w:after="0" w:line="245" w:lineRule="auto"/>
              <w:ind w:left="74" w:right="0" w:hanging="74"/>
              <w:jc w:val="center"/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047EF837" wp14:editId="6D41BEA0">
                  <wp:extent cx="542925" cy="542925"/>
                  <wp:effectExtent l="0" t="0" r="9525" b="0"/>
                  <wp:docPr id="121236511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8" w:type="dxa"/>
            <w:vMerge w:val="restart"/>
            <w:shd w:val="clear" w:color="auto" w:fill="auto"/>
          </w:tcPr>
          <w:p w14:paraId="6359565D" w14:textId="7747F73D" w:rsidR="00410981" w:rsidRPr="00BA05FE" w:rsidRDefault="009D0232" w:rsidP="00721C8A">
            <w:pPr>
              <w:pStyle w:val="TableParagraph"/>
              <w:spacing w:after="0" w:line="321" w:lineRule="exact"/>
              <w:ind w:left="194" w:right="339"/>
              <w:jc w:val="center"/>
              <w:rPr>
                <w:rFonts w:ascii="Verdana" w:hAnsi="Verdana" w:cs="Arial"/>
                <w:color w:val="8B8B8B" w:themeColor="text1" w:themeTint="80"/>
                <w:sz w:val="21"/>
                <w:szCs w:val="16"/>
              </w:rPr>
            </w:pPr>
            <w:r w:rsidRPr="00BA05FE">
              <w:rPr>
                <w:rFonts w:ascii="Verdana" w:hAnsi="Verdana" w:cs="Arial"/>
                <w:color w:val="8B8B8B" w:themeColor="text1" w:themeTint="80"/>
                <w:sz w:val="21"/>
                <w:szCs w:val="16"/>
              </w:rPr>
              <w:t>Gestión de CPHS</w:t>
            </w:r>
          </w:p>
          <w:p w14:paraId="7FC7C6F7" w14:textId="6500C746" w:rsidR="00EA67ED" w:rsidRPr="00410981" w:rsidRDefault="006F4EAC" w:rsidP="00721C8A">
            <w:pPr>
              <w:pStyle w:val="TableParagraph"/>
              <w:spacing w:after="0" w:line="321" w:lineRule="exact"/>
              <w:ind w:left="194" w:right="339"/>
              <w:jc w:val="center"/>
              <w:rPr>
                <w:rFonts w:ascii="ACHS Nueva Sans Medium" w:hAnsi="ACHS Nueva Sans Medium" w:cs="Arial"/>
                <w:b/>
                <w:bCs/>
                <w:color w:val="8B8B8B" w:themeColor="text1" w:themeTint="80"/>
                <w:sz w:val="30"/>
              </w:rPr>
            </w:pPr>
            <w:r w:rsidRPr="00BA05FE">
              <w:rPr>
                <w:rFonts w:ascii="Verdana" w:hAnsi="Verdana" w:cs="Arial"/>
                <w:b/>
                <w:bCs/>
                <w:color w:val="8B8B8B" w:themeColor="text1" w:themeTint="80"/>
                <w:sz w:val="30"/>
              </w:rPr>
              <w:t>CONFORMACIÓN CPHS EN EL CENTRO DE TRABAJO</w:t>
            </w:r>
          </w:p>
        </w:tc>
        <w:tc>
          <w:tcPr>
            <w:tcW w:w="2489" w:type="dxa"/>
            <w:shd w:val="clear" w:color="auto" w:fill="auto"/>
          </w:tcPr>
          <w:p w14:paraId="2E28ED97" w14:textId="77777777" w:rsidR="00EA67ED" w:rsidRPr="00410981" w:rsidRDefault="00EA67ED" w:rsidP="009C5655">
            <w:pPr>
              <w:pStyle w:val="TableParagraph"/>
              <w:spacing w:after="0"/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18"/>
              </w:rPr>
              <w:t>Código:</w:t>
            </w:r>
          </w:p>
        </w:tc>
      </w:tr>
      <w:tr w:rsidR="00EA67ED" w:rsidRPr="00410981" w14:paraId="69DA01EE" w14:textId="77777777" w:rsidTr="002E53F0">
        <w:trPr>
          <w:trHeight w:val="227"/>
          <w:jc w:val="center"/>
        </w:trPr>
        <w:tc>
          <w:tcPr>
            <w:tcW w:w="2489" w:type="dxa"/>
            <w:vMerge/>
            <w:shd w:val="clear" w:color="auto" w:fill="auto"/>
          </w:tcPr>
          <w:p w14:paraId="7EF7D6BC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4978" w:type="dxa"/>
            <w:vMerge/>
            <w:shd w:val="clear" w:color="auto" w:fill="auto"/>
          </w:tcPr>
          <w:p w14:paraId="04F5EB67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2489" w:type="dxa"/>
            <w:shd w:val="clear" w:color="auto" w:fill="auto"/>
          </w:tcPr>
          <w:p w14:paraId="695480B1" w14:textId="77777777" w:rsidR="00EA67ED" w:rsidRPr="00410981" w:rsidRDefault="00EA67ED" w:rsidP="009C5655">
            <w:pPr>
              <w:pStyle w:val="TableParagraph"/>
              <w:spacing w:after="0"/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18"/>
              </w:rPr>
              <w:t>Versión:</w:t>
            </w:r>
          </w:p>
        </w:tc>
      </w:tr>
      <w:tr w:rsidR="00EA67ED" w:rsidRPr="00410981" w14:paraId="583E3381" w14:textId="77777777" w:rsidTr="002E53F0">
        <w:trPr>
          <w:trHeight w:val="227"/>
          <w:jc w:val="center"/>
        </w:trPr>
        <w:tc>
          <w:tcPr>
            <w:tcW w:w="2489" w:type="dxa"/>
            <w:vMerge/>
            <w:shd w:val="clear" w:color="auto" w:fill="auto"/>
          </w:tcPr>
          <w:p w14:paraId="6B88FC6C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4978" w:type="dxa"/>
            <w:vMerge/>
            <w:shd w:val="clear" w:color="auto" w:fill="auto"/>
          </w:tcPr>
          <w:p w14:paraId="0148A9D5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2489" w:type="dxa"/>
            <w:shd w:val="clear" w:color="auto" w:fill="auto"/>
          </w:tcPr>
          <w:p w14:paraId="5BA807C0" w14:textId="77777777" w:rsidR="00EA67ED" w:rsidRPr="00410981" w:rsidRDefault="00EA67ED" w:rsidP="009C5655">
            <w:pPr>
              <w:pStyle w:val="TableParagraph"/>
              <w:spacing w:after="0"/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  <w:t>Fecha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5"/>
                <w:sz w:val="18"/>
              </w:rPr>
              <w:t xml:space="preserve"> 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18"/>
              </w:rPr>
              <w:t>aprobación:</w:t>
            </w:r>
          </w:p>
        </w:tc>
      </w:tr>
    </w:tbl>
    <w:p w14:paraId="3242FB3A" w14:textId="77777777" w:rsidR="00F42558" w:rsidRDefault="00F42558" w:rsidP="00F42558">
      <w:pPr>
        <w:rPr>
          <w:rFonts w:ascii="Arial MT" w:hAnsi="Arial MT"/>
          <w:color w:val="8B8B8B" w:themeColor="text1" w:themeTint="80"/>
        </w:rPr>
      </w:pPr>
    </w:p>
    <w:p w14:paraId="4E725520" w14:textId="71596FC8" w:rsidR="009D0232" w:rsidRPr="00BA05FE" w:rsidRDefault="009D0232" w:rsidP="009D0232">
      <w:pPr>
        <w:adjustRightInd w:val="0"/>
        <w:spacing w:after="0" w:line="276" w:lineRule="auto"/>
        <w:jc w:val="left"/>
        <w:rPr>
          <w:rFonts w:ascii="Poppins" w:eastAsia="Times New Roman" w:hAnsi="Poppins" w:cs="Poppins"/>
          <w:color w:val="262626"/>
          <w:szCs w:val="24"/>
          <w:lang w:bidi="ar-SA"/>
        </w:rPr>
      </w:pPr>
      <w:r w:rsidRPr="00BA05FE">
        <w:rPr>
          <w:rFonts w:ascii="Poppins" w:eastAsia="Times New Roman" w:hAnsi="Poppins" w:cs="Poppins"/>
          <w:color w:val="262626"/>
          <w:szCs w:val="24"/>
          <w:lang w:bidi="ar-SA"/>
        </w:rPr>
        <w:t>DE:</w:t>
      </w:r>
      <w:proofErr w:type="gramStart"/>
      <w:r w:rsidR="00BA05FE">
        <w:rPr>
          <w:rFonts w:ascii="Poppins" w:eastAsia="Times New Roman" w:hAnsi="Poppins" w:cs="Poppins"/>
          <w:color w:val="262626"/>
          <w:szCs w:val="24"/>
          <w:lang w:bidi="ar-SA"/>
        </w:rPr>
        <w:tab/>
        <w:t xml:space="preserve">  *</w:t>
      </w:r>
      <w:proofErr w:type="gramEnd"/>
      <w:r w:rsidRPr="00BA05FE">
        <w:rPr>
          <w:rFonts w:ascii="Poppins" w:eastAsia="Times New Roman" w:hAnsi="Poppins" w:cs="Poppins"/>
          <w:b/>
          <w:bCs/>
          <w:color w:val="262626"/>
          <w:szCs w:val="24"/>
          <w:lang w:bidi="ar-SA"/>
        </w:rPr>
        <w:t>Nombre representante alta dirección</w:t>
      </w:r>
      <w:r w:rsidR="00BA05FE">
        <w:rPr>
          <w:rFonts w:ascii="Poppins" w:eastAsia="Times New Roman" w:hAnsi="Poppins" w:cs="Poppins"/>
          <w:color w:val="262626"/>
          <w:szCs w:val="24"/>
          <w:lang w:bidi="ar-SA"/>
        </w:rPr>
        <w:t>*</w:t>
      </w:r>
    </w:p>
    <w:p w14:paraId="13388C9C" w14:textId="0F223F6C" w:rsidR="009D0232" w:rsidRPr="00BA05FE" w:rsidRDefault="009D0232" w:rsidP="009D0232">
      <w:pPr>
        <w:adjustRightInd w:val="0"/>
        <w:spacing w:after="0" w:line="276" w:lineRule="auto"/>
        <w:ind w:left="710" w:hanging="710"/>
        <w:jc w:val="left"/>
        <w:rPr>
          <w:rFonts w:ascii="Poppins" w:eastAsia="Times New Roman" w:hAnsi="Poppins" w:cs="Poppins"/>
          <w:color w:val="262626"/>
          <w:szCs w:val="24"/>
          <w:lang w:bidi="ar-SA"/>
        </w:rPr>
      </w:pPr>
      <w:r w:rsidRPr="00BA05FE">
        <w:rPr>
          <w:rFonts w:ascii="Poppins" w:eastAsia="Times New Roman" w:hAnsi="Poppins" w:cs="Poppins"/>
          <w:color w:val="262626"/>
          <w:szCs w:val="24"/>
          <w:lang w:bidi="ar-SA"/>
        </w:rPr>
        <w:t>A:</w:t>
      </w:r>
      <w:r w:rsidR="00BA05FE">
        <w:rPr>
          <w:rFonts w:ascii="Poppins" w:eastAsia="Times New Roman" w:hAnsi="Poppins" w:cs="Poppins"/>
          <w:color w:val="262626"/>
          <w:szCs w:val="24"/>
          <w:lang w:bidi="ar-SA"/>
        </w:rPr>
        <w:tab/>
        <w:t>*</w:t>
      </w:r>
      <w:r w:rsidRPr="00BA05FE">
        <w:rPr>
          <w:rFonts w:ascii="Poppins" w:eastAsia="Times New Roman" w:hAnsi="Poppins" w:cs="Poppins"/>
          <w:b/>
          <w:bCs/>
          <w:color w:val="262626"/>
          <w:szCs w:val="24"/>
          <w:lang w:bidi="ar-SA"/>
        </w:rPr>
        <w:t xml:space="preserve">Esta carta debe ir dirigida al responsable del </w:t>
      </w:r>
      <w:r w:rsidR="002E53F0" w:rsidRPr="00BA05FE">
        <w:rPr>
          <w:rFonts w:ascii="Poppins" w:eastAsia="Times New Roman" w:hAnsi="Poppins" w:cs="Poppins"/>
          <w:b/>
          <w:bCs/>
          <w:color w:val="262626"/>
          <w:szCs w:val="24"/>
          <w:lang w:bidi="ar-SA"/>
        </w:rPr>
        <w:t>centro de trabajo</w:t>
      </w:r>
      <w:r w:rsidRPr="00BA05FE">
        <w:rPr>
          <w:rFonts w:ascii="Poppins" w:eastAsia="Times New Roman" w:hAnsi="Poppins" w:cs="Poppins"/>
          <w:b/>
          <w:bCs/>
          <w:color w:val="262626"/>
          <w:szCs w:val="24"/>
          <w:lang w:bidi="ar-SA"/>
        </w:rPr>
        <w:t xml:space="preserve"> donde </w:t>
      </w:r>
      <w:proofErr w:type="gramStart"/>
      <w:r w:rsidRPr="00BA05FE">
        <w:rPr>
          <w:rFonts w:ascii="Poppins" w:eastAsia="Times New Roman" w:hAnsi="Poppins" w:cs="Poppins"/>
          <w:b/>
          <w:bCs/>
          <w:color w:val="262626"/>
          <w:szCs w:val="24"/>
          <w:lang w:bidi="ar-SA"/>
        </w:rPr>
        <w:t xml:space="preserve">se </w:t>
      </w:r>
      <w:r w:rsidR="00BA05FE">
        <w:rPr>
          <w:rFonts w:ascii="Poppins" w:eastAsia="Times New Roman" w:hAnsi="Poppins" w:cs="Poppins"/>
          <w:b/>
          <w:bCs/>
          <w:color w:val="262626"/>
          <w:szCs w:val="24"/>
          <w:lang w:bidi="ar-SA"/>
        </w:rPr>
        <w:t xml:space="preserve"> </w:t>
      </w:r>
      <w:r w:rsidRPr="00BA05FE">
        <w:rPr>
          <w:rFonts w:ascii="Poppins" w:eastAsia="Times New Roman" w:hAnsi="Poppins" w:cs="Poppins"/>
          <w:b/>
          <w:bCs/>
          <w:color w:val="262626"/>
          <w:szCs w:val="24"/>
          <w:lang w:bidi="ar-SA"/>
        </w:rPr>
        <w:t>constituye</w:t>
      </w:r>
      <w:proofErr w:type="gramEnd"/>
      <w:r w:rsidRPr="00BA05FE">
        <w:rPr>
          <w:rFonts w:ascii="Poppins" w:eastAsia="Times New Roman" w:hAnsi="Poppins" w:cs="Poppins"/>
          <w:b/>
          <w:bCs/>
          <w:color w:val="262626"/>
          <w:szCs w:val="24"/>
          <w:lang w:bidi="ar-SA"/>
        </w:rPr>
        <w:t xml:space="preserve"> el CPHS</w:t>
      </w:r>
      <w:r w:rsidR="00C73DDA" w:rsidRPr="00BA05FE">
        <w:rPr>
          <w:rFonts w:ascii="Poppins" w:eastAsia="Times New Roman" w:hAnsi="Poppins" w:cs="Poppins"/>
          <w:b/>
          <w:bCs/>
          <w:color w:val="262626"/>
          <w:szCs w:val="24"/>
          <w:lang w:bidi="ar-SA"/>
        </w:rPr>
        <w:t>, al CPHS saliente y a las personas trabajadoras</w:t>
      </w:r>
      <w:r w:rsidR="00BA05FE">
        <w:rPr>
          <w:rFonts w:ascii="Poppins" w:eastAsia="Times New Roman" w:hAnsi="Poppins" w:cs="Poppins"/>
          <w:color w:val="262626"/>
          <w:szCs w:val="24"/>
          <w:lang w:bidi="ar-SA"/>
        </w:rPr>
        <w:t>*</w:t>
      </w:r>
    </w:p>
    <w:p w14:paraId="7B770A4B" w14:textId="7F5A6C48" w:rsidR="009D0232" w:rsidRPr="00BA05FE" w:rsidRDefault="009D0232" w:rsidP="009D0232">
      <w:pPr>
        <w:adjustRightInd w:val="0"/>
        <w:spacing w:after="0" w:line="276" w:lineRule="auto"/>
        <w:ind w:left="710" w:hanging="710"/>
        <w:jc w:val="left"/>
        <w:rPr>
          <w:rFonts w:ascii="Poppins" w:eastAsia="Times New Roman" w:hAnsi="Poppins" w:cs="Poppins"/>
          <w:color w:val="262626"/>
          <w:szCs w:val="24"/>
          <w:lang w:bidi="ar-SA"/>
        </w:rPr>
      </w:pPr>
      <w:r w:rsidRPr="00BA05FE">
        <w:rPr>
          <w:rFonts w:ascii="Poppins" w:eastAsia="Times New Roman" w:hAnsi="Poppins" w:cs="Poppins"/>
          <w:color w:val="262626"/>
          <w:szCs w:val="24"/>
          <w:lang w:bidi="ar-SA"/>
        </w:rPr>
        <w:t xml:space="preserve">REF </w:t>
      </w:r>
      <w:r w:rsidRPr="00BA05FE">
        <w:rPr>
          <w:rFonts w:ascii="Poppins" w:eastAsia="Times New Roman" w:hAnsi="Poppins" w:cs="Poppins"/>
          <w:color w:val="262626"/>
          <w:szCs w:val="24"/>
          <w:lang w:bidi="ar-SA"/>
        </w:rPr>
        <w:tab/>
        <w:t xml:space="preserve">: </w:t>
      </w:r>
      <w:r w:rsidR="00C56BF7" w:rsidRPr="00BA05FE">
        <w:rPr>
          <w:rFonts w:ascii="Poppins" w:eastAsia="Times New Roman" w:hAnsi="Poppins" w:cs="Poppins"/>
          <w:color w:val="262626"/>
          <w:szCs w:val="24"/>
          <w:lang w:bidi="ar-SA"/>
        </w:rPr>
        <w:t>Formación del CPHS en el Centro de Trabajo</w:t>
      </w:r>
    </w:p>
    <w:p w14:paraId="20D2E658" w14:textId="77777777" w:rsidR="009D0232" w:rsidRPr="00BA05FE" w:rsidRDefault="009D0232" w:rsidP="009D0232">
      <w:pPr>
        <w:widowControl/>
        <w:tabs>
          <w:tab w:val="left" w:pos="1795"/>
        </w:tabs>
        <w:autoSpaceDE/>
        <w:autoSpaceDN/>
        <w:spacing w:after="0" w:line="276" w:lineRule="auto"/>
        <w:rPr>
          <w:rFonts w:ascii="Poppins" w:eastAsia="Calibri" w:hAnsi="Poppins" w:cs="Poppins"/>
          <w:color w:val="262626"/>
          <w:szCs w:val="24"/>
          <w:lang w:eastAsia="en-US" w:bidi="ar-SA"/>
        </w:rPr>
      </w:pPr>
    </w:p>
    <w:p w14:paraId="55DB84A0" w14:textId="77777777" w:rsidR="009D0232" w:rsidRPr="00BA05FE" w:rsidRDefault="009D0232" w:rsidP="009D0232">
      <w:pPr>
        <w:widowControl/>
        <w:tabs>
          <w:tab w:val="left" w:pos="1795"/>
        </w:tabs>
        <w:autoSpaceDE/>
        <w:autoSpaceDN/>
        <w:spacing w:after="0" w:line="276" w:lineRule="auto"/>
        <w:rPr>
          <w:rFonts w:ascii="Poppins" w:eastAsia="Calibri" w:hAnsi="Poppins" w:cs="Poppins"/>
          <w:color w:val="262626"/>
          <w:sz w:val="12"/>
          <w:szCs w:val="24"/>
          <w:lang w:eastAsia="en-US" w:bidi="ar-SA"/>
        </w:rPr>
      </w:pPr>
    </w:p>
    <w:p w14:paraId="56E0E67D" w14:textId="71EFF67A" w:rsidR="002D7CD5" w:rsidRPr="00BA05FE" w:rsidRDefault="002D7CD5" w:rsidP="002D7CD5">
      <w:pPr>
        <w:widowControl/>
        <w:autoSpaceDE/>
        <w:autoSpaceDN/>
        <w:spacing w:after="0" w:line="240" w:lineRule="auto"/>
        <w:rPr>
          <w:rFonts w:ascii="Poppins" w:eastAsia="Calibri" w:hAnsi="Poppins" w:cs="Poppins"/>
          <w:color w:val="262626"/>
          <w:szCs w:val="24"/>
          <w:lang w:eastAsia="en-US" w:bidi="ar-SA"/>
        </w:rPr>
      </w:pPr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>Se informa a todo el personal que el Decreto N° 44 de la Ley N° 16.744 de Accidentes del Trabajo y Enfermedades Profesionales establece la obligatoriedad que en toda empresa, faena, sucursal o agencia en que trabajan más de 25 personas deberán organizar y constituir Comités Paritarios de Higiene y Seguridad.</w:t>
      </w:r>
    </w:p>
    <w:p w14:paraId="0CF72ABF" w14:textId="77777777" w:rsidR="002D7CD5" w:rsidRPr="00BA05FE" w:rsidRDefault="002D7CD5" w:rsidP="002D7CD5">
      <w:pPr>
        <w:widowControl/>
        <w:autoSpaceDE/>
        <w:autoSpaceDN/>
        <w:spacing w:after="0" w:line="240" w:lineRule="auto"/>
        <w:rPr>
          <w:rFonts w:ascii="Poppins" w:eastAsia="Calibri" w:hAnsi="Poppins" w:cs="Poppins"/>
          <w:color w:val="262626"/>
          <w:szCs w:val="24"/>
          <w:lang w:eastAsia="en-US" w:bidi="ar-SA"/>
        </w:rPr>
      </w:pPr>
    </w:p>
    <w:p w14:paraId="012F92FE" w14:textId="685FF7A2" w:rsidR="002D7CD5" w:rsidRPr="00BA05FE" w:rsidRDefault="002D7CD5" w:rsidP="009A2B91">
      <w:pPr>
        <w:widowControl/>
        <w:autoSpaceDE/>
        <w:autoSpaceDN/>
        <w:spacing w:after="0" w:line="240" w:lineRule="auto"/>
        <w:rPr>
          <w:rFonts w:ascii="Poppins" w:eastAsia="Calibri" w:hAnsi="Poppins" w:cs="Poppins"/>
          <w:color w:val="262626"/>
          <w:szCs w:val="24"/>
          <w:lang w:eastAsia="en-US" w:bidi="ar-SA"/>
        </w:rPr>
      </w:pPr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>El Comité Paritario es un organismo técnico de seguridad</w:t>
      </w:r>
      <w:r w:rsidR="009A2B91"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>,</w:t>
      </w:r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 xml:space="preserve"> participativa dentro de la </w:t>
      </w:r>
      <w:r w:rsidR="009A2B91"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>entidad empleadora</w:t>
      </w:r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>, cuyo objetivo es efectuar acciones permanentes de prevención de riesgos.</w:t>
      </w:r>
    </w:p>
    <w:p w14:paraId="1926D731" w14:textId="77777777" w:rsidR="002D7CD5" w:rsidRPr="00BA05FE" w:rsidRDefault="002D7CD5" w:rsidP="009A2B91">
      <w:pPr>
        <w:widowControl/>
        <w:autoSpaceDE/>
        <w:autoSpaceDN/>
        <w:spacing w:after="0" w:line="240" w:lineRule="auto"/>
        <w:rPr>
          <w:rFonts w:ascii="Poppins" w:eastAsia="Calibri" w:hAnsi="Poppins" w:cs="Poppins"/>
          <w:color w:val="262626"/>
          <w:szCs w:val="24"/>
          <w:lang w:eastAsia="en-US" w:bidi="ar-SA"/>
        </w:rPr>
      </w:pPr>
    </w:p>
    <w:p w14:paraId="021A4022" w14:textId="68A6CB6C" w:rsidR="002D7CD5" w:rsidRPr="00BA05FE" w:rsidRDefault="002D7CD5" w:rsidP="009A2B91">
      <w:pPr>
        <w:widowControl/>
        <w:autoSpaceDE/>
        <w:autoSpaceDN/>
        <w:spacing w:after="0" w:line="240" w:lineRule="auto"/>
        <w:rPr>
          <w:rFonts w:ascii="Poppins" w:eastAsia="Calibri" w:hAnsi="Poppins" w:cs="Poppins"/>
          <w:color w:val="262626"/>
          <w:szCs w:val="24"/>
          <w:lang w:eastAsia="en-US" w:bidi="ar-SA"/>
        </w:rPr>
      </w:pPr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 xml:space="preserve">Las decisiones adoptadas en el ejercicio de las atribuciones que le encomienda la Ley 16.744 son obligatorias para la </w:t>
      </w:r>
      <w:r w:rsidR="009A2B91"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>entidad empleadora y personas trabajadoras.</w:t>
      </w:r>
    </w:p>
    <w:p w14:paraId="441B0259" w14:textId="77777777" w:rsidR="002D7CD5" w:rsidRPr="00BA05FE" w:rsidRDefault="002D7CD5" w:rsidP="009A2B91">
      <w:pPr>
        <w:widowControl/>
        <w:autoSpaceDE/>
        <w:autoSpaceDN/>
        <w:spacing w:after="0" w:line="240" w:lineRule="auto"/>
        <w:rPr>
          <w:rFonts w:ascii="Poppins" w:eastAsia="Calibri" w:hAnsi="Poppins" w:cs="Poppins"/>
          <w:color w:val="262626"/>
          <w:szCs w:val="24"/>
          <w:lang w:eastAsia="en-US" w:bidi="ar-SA"/>
        </w:rPr>
      </w:pPr>
    </w:p>
    <w:p w14:paraId="5B35F60C" w14:textId="37E0ED9E" w:rsidR="002D7CD5" w:rsidRPr="00BA05FE" w:rsidRDefault="002D7CD5" w:rsidP="009A2B91">
      <w:pPr>
        <w:widowControl/>
        <w:autoSpaceDE/>
        <w:autoSpaceDN/>
        <w:spacing w:after="0" w:line="240" w:lineRule="auto"/>
        <w:rPr>
          <w:rFonts w:ascii="Poppins" w:eastAsia="Calibri" w:hAnsi="Poppins" w:cs="Poppins"/>
          <w:color w:val="262626"/>
          <w:szCs w:val="24"/>
          <w:lang w:eastAsia="en-US" w:bidi="ar-SA"/>
        </w:rPr>
      </w:pPr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 xml:space="preserve">Este Comité está formado por seis (6) representantes de la </w:t>
      </w:r>
      <w:r w:rsidR="009A2B91"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>entidad empleadora</w:t>
      </w:r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 xml:space="preserve"> y seis (6) representantes de </w:t>
      </w:r>
      <w:r w:rsidR="009A2B91"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>las personas trabajadoras</w:t>
      </w:r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 xml:space="preserve">, actuando tres (3) de ambas partes en calidad de titulares y los tres (3) restantes en calidad de suplentes. </w:t>
      </w:r>
    </w:p>
    <w:p w14:paraId="402D1E20" w14:textId="77777777" w:rsidR="002D7CD5" w:rsidRPr="00BA05FE" w:rsidRDefault="002D7CD5" w:rsidP="009A2B91">
      <w:pPr>
        <w:widowControl/>
        <w:autoSpaceDE/>
        <w:autoSpaceDN/>
        <w:spacing w:after="0" w:line="240" w:lineRule="auto"/>
        <w:rPr>
          <w:rFonts w:ascii="Poppins" w:eastAsia="Calibri" w:hAnsi="Poppins" w:cs="Poppins"/>
          <w:color w:val="262626"/>
          <w:szCs w:val="24"/>
          <w:lang w:eastAsia="en-US" w:bidi="ar-SA"/>
        </w:rPr>
      </w:pPr>
    </w:p>
    <w:p w14:paraId="2AA54DC7" w14:textId="66AA1C4E" w:rsidR="0075346E" w:rsidRPr="00BA05FE" w:rsidRDefault="002D7CD5" w:rsidP="009A2B91">
      <w:pPr>
        <w:widowControl/>
        <w:autoSpaceDE/>
        <w:autoSpaceDN/>
        <w:spacing w:after="0" w:line="240" w:lineRule="auto"/>
        <w:rPr>
          <w:rFonts w:ascii="Poppins" w:eastAsia="Calibri" w:hAnsi="Poppins" w:cs="Poppins"/>
          <w:color w:val="262626"/>
          <w:szCs w:val="24"/>
          <w:lang w:eastAsia="en-US" w:bidi="ar-SA"/>
        </w:rPr>
      </w:pPr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 xml:space="preserve">Los representantes de </w:t>
      </w:r>
      <w:r w:rsidR="009A2B91"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>la entidad empleadora</w:t>
      </w:r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 xml:space="preserve"> deben ser designados por ésta y los representantes de </w:t>
      </w:r>
      <w:r w:rsidR="009A2B91"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>las personas trabajadoras deben</w:t>
      </w:r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 xml:space="preserve"> ser elegidos mediante votación directa y secreta. </w:t>
      </w:r>
      <w:r w:rsidR="0075346E"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 xml:space="preserve">  Es obligación de las personas trabajadoras realizar su voto en el proceso eleccionario, según así lo establece le D.S. N° 44.</w:t>
      </w:r>
    </w:p>
    <w:p w14:paraId="02813F38" w14:textId="77777777" w:rsidR="0075346E" w:rsidRPr="00BA05FE" w:rsidRDefault="0075346E" w:rsidP="009A2B91">
      <w:pPr>
        <w:widowControl/>
        <w:autoSpaceDE/>
        <w:autoSpaceDN/>
        <w:spacing w:after="0" w:line="240" w:lineRule="auto"/>
        <w:rPr>
          <w:rFonts w:ascii="Poppins" w:eastAsia="Calibri" w:hAnsi="Poppins" w:cs="Poppins"/>
          <w:color w:val="262626"/>
          <w:szCs w:val="24"/>
          <w:lang w:eastAsia="en-US" w:bidi="ar-SA"/>
        </w:rPr>
      </w:pPr>
    </w:p>
    <w:p w14:paraId="217E9E17" w14:textId="4211ABAF" w:rsidR="002D7CD5" w:rsidRPr="00BA05FE" w:rsidRDefault="002D7CD5" w:rsidP="009A2B91">
      <w:pPr>
        <w:widowControl/>
        <w:autoSpaceDE/>
        <w:autoSpaceDN/>
        <w:spacing w:after="0" w:line="240" w:lineRule="auto"/>
        <w:rPr>
          <w:rFonts w:ascii="Poppins" w:eastAsia="Calibri" w:hAnsi="Poppins" w:cs="Poppins"/>
          <w:color w:val="262626"/>
          <w:szCs w:val="24"/>
          <w:lang w:eastAsia="en-US" w:bidi="ar-SA"/>
        </w:rPr>
      </w:pPr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 xml:space="preserve">La elección de los representantes de </w:t>
      </w:r>
      <w:r w:rsidR="0075346E"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 xml:space="preserve">las personas </w:t>
      </w:r>
      <w:r w:rsidR="00F878F5"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>trabajadoras</w:t>
      </w:r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 xml:space="preserve"> se llevará a cabo el día ……. entre las ……. y ……... hrs., en los siguientes lugares de votación:</w:t>
      </w:r>
    </w:p>
    <w:p w14:paraId="11838EC2" w14:textId="77777777" w:rsidR="002D7CD5" w:rsidRPr="00BA05FE" w:rsidRDefault="002D7CD5" w:rsidP="009A2B91">
      <w:pPr>
        <w:widowControl/>
        <w:autoSpaceDE/>
        <w:autoSpaceDN/>
        <w:spacing w:after="0" w:line="240" w:lineRule="auto"/>
        <w:rPr>
          <w:rFonts w:ascii="Poppins" w:eastAsia="Calibri" w:hAnsi="Poppins" w:cs="Poppins"/>
          <w:color w:val="262626"/>
          <w:szCs w:val="24"/>
          <w:lang w:eastAsia="en-US" w:bidi="ar-SA"/>
        </w:rPr>
      </w:pPr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lastRenderedPageBreak/>
        <w:t>…………………………………………………………………………………………………………</w:t>
      </w:r>
    </w:p>
    <w:p w14:paraId="7F085701" w14:textId="77777777" w:rsidR="002D7CD5" w:rsidRPr="00BA05FE" w:rsidRDefault="002D7CD5" w:rsidP="002D7CD5">
      <w:pPr>
        <w:widowControl/>
        <w:autoSpaceDE/>
        <w:autoSpaceDN/>
        <w:spacing w:after="0" w:line="240" w:lineRule="auto"/>
        <w:jc w:val="left"/>
        <w:rPr>
          <w:rFonts w:ascii="Poppins" w:eastAsia="Calibri" w:hAnsi="Poppins" w:cs="Poppins"/>
          <w:color w:val="262626"/>
          <w:szCs w:val="24"/>
          <w:lang w:eastAsia="en-US" w:bidi="ar-SA"/>
        </w:rPr>
      </w:pPr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>…………………………………………………………………………………………………………</w:t>
      </w:r>
    </w:p>
    <w:p w14:paraId="7DFEB9D8" w14:textId="77777777" w:rsidR="002D7CD5" w:rsidRPr="00BA05FE" w:rsidRDefault="002D7CD5" w:rsidP="002D7CD5">
      <w:pPr>
        <w:widowControl/>
        <w:autoSpaceDE/>
        <w:autoSpaceDN/>
        <w:spacing w:after="0" w:line="240" w:lineRule="auto"/>
        <w:jc w:val="left"/>
        <w:rPr>
          <w:rFonts w:ascii="Poppins" w:eastAsia="Calibri" w:hAnsi="Poppins" w:cs="Poppins"/>
          <w:color w:val="262626"/>
          <w:szCs w:val="24"/>
          <w:lang w:eastAsia="en-US" w:bidi="ar-SA"/>
        </w:rPr>
      </w:pPr>
    </w:p>
    <w:p w14:paraId="302C96AB" w14:textId="77777777" w:rsidR="002D7CD5" w:rsidRPr="00BA05FE" w:rsidRDefault="002D7CD5" w:rsidP="002D7CD5">
      <w:pPr>
        <w:widowControl/>
        <w:autoSpaceDE/>
        <w:autoSpaceDN/>
        <w:spacing w:after="0" w:line="240" w:lineRule="auto"/>
        <w:jc w:val="left"/>
        <w:rPr>
          <w:rFonts w:ascii="Poppins" w:eastAsia="Calibri" w:hAnsi="Poppins" w:cs="Poppins"/>
          <w:color w:val="262626"/>
          <w:szCs w:val="24"/>
          <w:lang w:eastAsia="en-US" w:bidi="ar-SA"/>
        </w:rPr>
      </w:pPr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>Mayores antecedentes solicitarlos a</w:t>
      </w:r>
      <w:proofErr w:type="gramStart"/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 xml:space="preserve"> ….</w:t>
      </w:r>
      <w:proofErr w:type="gramEnd"/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>……………………………………………………</w:t>
      </w:r>
      <w:proofErr w:type="gramStart"/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>…….</w:t>
      </w:r>
      <w:proofErr w:type="gramEnd"/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>.</w:t>
      </w:r>
    </w:p>
    <w:p w14:paraId="399CFA0F" w14:textId="77777777" w:rsidR="002D7CD5" w:rsidRPr="00BA05FE" w:rsidRDefault="002D7CD5" w:rsidP="002D7CD5">
      <w:pPr>
        <w:widowControl/>
        <w:autoSpaceDE/>
        <w:autoSpaceDN/>
        <w:spacing w:after="0" w:line="240" w:lineRule="auto"/>
        <w:jc w:val="left"/>
        <w:rPr>
          <w:rFonts w:ascii="Poppins" w:eastAsia="Calibri" w:hAnsi="Poppins" w:cs="Poppins"/>
          <w:color w:val="262626"/>
          <w:szCs w:val="24"/>
          <w:lang w:eastAsia="en-US" w:bidi="ar-SA"/>
        </w:rPr>
      </w:pPr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>…………………………………………………………………………………………………………</w:t>
      </w:r>
    </w:p>
    <w:p w14:paraId="5C110915" w14:textId="77777777" w:rsidR="002D7CD5" w:rsidRPr="00BA05FE" w:rsidRDefault="002D7CD5" w:rsidP="00F878F5">
      <w:pPr>
        <w:widowControl/>
        <w:autoSpaceDE/>
        <w:autoSpaceDN/>
        <w:spacing w:after="0" w:line="240" w:lineRule="auto"/>
        <w:rPr>
          <w:rFonts w:ascii="Poppins" w:eastAsia="Calibri" w:hAnsi="Poppins" w:cs="Poppins"/>
          <w:color w:val="262626"/>
          <w:szCs w:val="24"/>
          <w:lang w:eastAsia="en-US" w:bidi="ar-SA"/>
        </w:rPr>
      </w:pPr>
    </w:p>
    <w:p w14:paraId="149646DE" w14:textId="77777777" w:rsidR="002D7CD5" w:rsidRPr="00BA05FE" w:rsidRDefault="002D7CD5" w:rsidP="002D7CD5">
      <w:pPr>
        <w:widowControl/>
        <w:autoSpaceDE/>
        <w:autoSpaceDN/>
        <w:spacing w:after="0" w:line="240" w:lineRule="auto"/>
        <w:jc w:val="center"/>
        <w:rPr>
          <w:rFonts w:ascii="Poppins" w:eastAsia="Calibri" w:hAnsi="Poppins" w:cs="Poppins"/>
          <w:color w:val="262626"/>
          <w:szCs w:val="24"/>
          <w:lang w:eastAsia="en-US" w:bidi="ar-SA"/>
        </w:rPr>
      </w:pPr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 xml:space="preserve">NOMBRE </w:t>
      </w:r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ab/>
        <w:t>: …………………………………………………………………………………</w:t>
      </w:r>
      <w:proofErr w:type="gramStart"/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>…….</w:t>
      </w:r>
      <w:proofErr w:type="gramEnd"/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>.</w:t>
      </w:r>
    </w:p>
    <w:p w14:paraId="64297D20" w14:textId="77777777" w:rsidR="002D7CD5" w:rsidRPr="00BA05FE" w:rsidRDefault="002D7CD5" w:rsidP="002D7CD5">
      <w:pPr>
        <w:widowControl/>
        <w:autoSpaceDE/>
        <w:autoSpaceDN/>
        <w:spacing w:after="0" w:line="240" w:lineRule="auto"/>
        <w:jc w:val="center"/>
        <w:rPr>
          <w:rFonts w:ascii="Poppins" w:eastAsia="Calibri" w:hAnsi="Poppins" w:cs="Poppins"/>
          <w:color w:val="262626"/>
          <w:szCs w:val="24"/>
          <w:lang w:eastAsia="en-US" w:bidi="ar-SA"/>
        </w:rPr>
      </w:pPr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 xml:space="preserve">CARGO </w:t>
      </w:r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ab/>
        <w:t>: …………………………………………………………………………………</w:t>
      </w:r>
      <w:proofErr w:type="gramStart"/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>…….</w:t>
      </w:r>
      <w:proofErr w:type="gramEnd"/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>.</w:t>
      </w:r>
    </w:p>
    <w:p w14:paraId="7A2C051B" w14:textId="77777777" w:rsidR="00F878F5" w:rsidRPr="00BA05FE" w:rsidRDefault="00F878F5" w:rsidP="002D7CD5">
      <w:pPr>
        <w:widowControl/>
        <w:autoSpaceDE/>
        <w:autoSpaceDN/>
        <w:spacing w:after="0" w:line="240" w:lineRule="auto"/>
        <w:jc w:val="center"/>
        <w:rPr>
          <w:rFonts w:ascii="Poppins" w:eastAsia="Calibri" w:hAnsi="Poppins" w:cs="Poppins"/>
          <w:color w:val="262626"/>
          <w:szCs w:val="24"/>
          <w:lang w:eastAsia="en-US" w:bidi="ar-SA"/>
        </w:rPr>
      </w:pPr>
    </w:p>
    <w:p w14:paraId="6F3ED007" w14:textId="2AA4BE4B" w:rsidR="009D0232" w:rsidRPr="00BA05FE" w:rsidRDefault="002D7CD5" w:rsidP="00F878F5">
      <w:pPr>
        <w:widowControl/>
        <w:autoSpaceDE/>
        <w:autoSpaceDN/>
        <w:spacing w:after="0" w:line="240" w:lineRule="auto"/>
        <w:jc w:val="right"/>
        <w:rPr>
          <w:rFonts w:ascii="Poppins" w:hAnsi="Poppins" w:cs="Poppins"/>
          <w:color w:val="8B8B8B" w:themeColor="text1" w:themeTint="80"/>
        </w:rPr>
      </w:pPr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>………</w:t>
      </w:r>
      <w:proofErr w:type="gramStart"/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>…….</w:t>
      </w:r>
      <w:proofErr w:type="gramEnd"/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>.</w:t>
      </w:r>
      <w:r w:rsidRPr="00BA05FE">
        <w:rPr>
          <w:rFonts w:ascii="Poppins" w:eastAsia="Calibri" w:hAnsi="Poppins" w:cs="Poppins"/>
          <w:color w:val="262626"/>
          <w:szCs w:val="24"/>
          <w:lang w:eastAsia="en-US" w:bidi="ar-SA"/>
        </w:rPr>
        <w:tab/>
        <w:t>, ……… de ………………… de 20 ……</w:t>
      </w:r>
    </w:p>
    <w:sectPr w:rsidR="009D0232" w:rsidRPr="00BA05FE" w:rsidSect="00C73DDA">
      <w:footerReference w:type="default" r:id="rId13"/>
      <w:pgSz w:w="12240" w:h="15840"/>
      <w:pgMar w:top="1070" w:right="1134" w:bottom="1588" w:left="1134" w:header="720" w:footer="51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735915" w14:textId="77777777" w:rsidR="001373E2" w:rsidRDefault="001373E2" w:rsidP="007C0C60">
      <w:pPr>
        <w:spacing w:line="240" w:lineRule="auto"/>
      </w:pPr>
      <w:r>
        <w:separator/>
      </w:r>
    </w:p>
  </w:endnote>
  <w:endnote w:type="continuationSeparator" w:id="0">
    <w:p w14:paraId="75138E79" w14:textId="77777777" w:rsidR="001373E2" w:rsidRDefault="001373E2" w:rsidP="007C0C60">
      <w:pPr>
        <w:spacing w:line="240" w:lineRule="auto"/>
      </w:pPr>
      <w:r>
        <w:continuationSeparator/>
      </w:r>
    </w:p>
  </w:endnote>
  <w:endnote w:type="continuationNotice" w:id="1">
    <w:p w14:paraId="6328C86F" w14:textId="77777777" w:rsidR="001373E2" w:rsidRDefault="001373E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tamaran">
    <w:altName w:val="Courier New"/>
    <w:charset w:val="00"/>
    <w:family w:val="auto"/>
    <w:pitch w:val="variable"/>
    <w:sig w:usb0="00100007" w:usb1="00000000" w:usb2="00000000" w:usb3="00000000" w:csb0="00000093" w:csb1="00000000"/>
  </w:font>
  <w:font w:name="HelveticaNeueLT Std Cn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CHS Nueva Sans Medium">
    <w:altName w:val="Times New Roman"/>
    <w:charset w:val="00"/>
    <w:family w:val="auto"/>
    <w:pitch w:val="variable"/>
    <w:sig w:usb0="8000006F" w:usb1="4000205B" w:usb2="00000000" w:usb3="00000000" w:csb0="00000003" w:csb1="00000000"/>
  </w:font>
  <w:font w:name="Arial MT">
    <w:altName w:val="Arial"/>
    <w:charset w:val="01"/>
    <w:family w:val="swiss"/>
    <w:pitch w:val="variable"/>
  </w:font>
  <w:font w:name="Poppins">
    <w:charset w:val="00"/>
    <w:family w:val="auto"/>
    <w:pitch w:val="variable"/>
    <w:sig w:usb0="00008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84458" w14:textId="6E8F59D5" w:rsidR="003D5ACC" w:rsidRPr="00FE3563" w:rsidRDefault="003D5ACC" w:rsidP="003D5ACC">
    <w:pPr>
      <w:spacing w:after="0" w:line="240" w:lineRule="auto"/>
      <w:jc w:val="left"/>
      <w:rPr>
        <w:rFonts w:ascii="ACHS Nueva Sans Medium" w:eastAsia="HelveticaNeueLT Std Cn" w:hAnsi="ACHS Nueva Sans Medium" w:cs="HelveticaNeueLT Std Cn"/>
        <w:b/>
        <w:color w:val="auto"/>
        <w:sz w:val="26"/>
        <w:lang w:eastAsia="en-US" w:bidi="ar-SA"/>
      </w:rPr>
    </w:pPr>
  </w:p>
  <w:p w14:paraId="3232A409" w14:textId="1C2BD1B6" w:rsidR="003D5ACC" w:rsidRPr="002E53F0" w:rsidRDefault="004A4E21" w:rsidP="003D5ACC">
    <w:pPr>
      <w:pStyle w:val="Piedepgina"/>
      <w:rPr>
        <w:rFonts w:ascii="ACHS Nueva Sans Medium" w:hAnsi="ACHS Nueva Sans Medium"/>
        <w:color w:val="auto"/>
      </w:rPr>
    </w:pPr>
    <w:r w:rsidRPr="002E53F0">
      <w:rPr>
        <w:rFonts w:ascii="ACHS Nueva Sans Medium" w:eastAsia="HelveticaNeueLT Std Cn" w:hAnsi="ACHS Nueva Sans Medium" w:cs="HelveticaNeueLT Std Cn"/>
        <w:color w:val="auto"/>
        <w:sz w:val="26"/>
        <w:lang w:eastAsia="en-US" w:bidi="ar-SA"/>
      </w:rPr>
      <w:t>Procedimiento</w:t>
    </w:r>
    <w:r w:rsidR="003D5ACC" w:rsidRPr="002E53F0">
      <w:rPr>
        <w:rFonts w:ascii="ACHS Nueva Sans Medium" w:eastAsia="HelveticaNeueLT Std Cn" w:hAnsi="ACHS Nueva Sans Medium" w:cs="HelveticaNeueLT Std Cn"/>
        <w:color w:val="auto"/>
        <w:spacing w:val="62"/>
        <w:sz w:val="26"/>
        <w:lang w:eastAsia="en-US" w:bidi="ar-SA"/>
      </w:rPr>
      <w:t xml:space="preserve"> </w:t>
    </w:r>
    <w:r w:rsidR="002E53F0" w:rsidRPr="002E53F0">
      <w:rPr>
        <w:rFonts w:ascii="ACHS Nueva Sans Medium" w:eastAsia="HelveticaNeueLT Std Cn" w:hAnsi="ACHS Nueva Sans Medium" w:cs="HelveticaNeueLT Std Cn"/>
        <w:b/>
        <w:color w:val="auto"/>
        <w:spacing w:val="-2"/>
        <w:sz w:val="26"/>
        <w:lang w:eastAsia="en-US" w:bidi="ar-SA"/>
      </w:rPr>
      <w:t>gestión CPHS</w:t>
    </w:r>
  </w:p>
  <w:p w14:paraId="2484D03A" w14:textId="77777777" w:rsidR="00784268" w:rsidRPr="003904FF" w:rsidRDefault="00784268" w:rsidP="003904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701A90" w14:textId="77777777" w:rsidR="001373E2" w:rsidRDefault="001373E2" w:rsidP="007C0C60">
      <w:pPr>
        <w:spacing w:line="240" w:lineRule="auto"/>
      </w:pPr>
      <w:r>
        <w:separator/>
      </w:r>
    </w:p>
  </w:footnote>
  <w:footnote w:type="continuationSeparator" w:id="0">
    <w:p w14:paraId="1D45EFC1" w14:textId="77777777" w:rsidR="001373E2" w:rsidRDefault="001373E2" w:rsidP="007C0C60">
      <w:pPr>
        <w:spacing w:line="240" w:lineRule="auto"/>
      </w:pPr>
      <w:r>
        <w:continuationSeparator/>
      </w:r>
    </w:p>
  </w:footnote>
  <w:footnote w:type="continuationNotice" w:id="1">
    <w:p w14:paraId="1693ACE2" w14:textId="77777777" w:rsidR="001373E2" w:rsidRDefault="001373E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1B7AC0"/>
    <w:multiLevelType w:val="hybridMultilevel"/>
    <w:tmpl w:val="DEC00DB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496C6E"/>
    <w:multiLevelType w:val="multilevel"/>
    <w:tmpl w:val="3FB42E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7AF624A"/>
    <w:multiLevelType w:val="multilevel"/>
    <w:tmpl w:val="7E2CE9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pStyle w:val="Subttulo"/>
      <w:lvlText w:val="3.%2."/>
      <w:lvlJc w:val="left"/>
      <w:pPr>
        <w:ind w:left="792" w:hanging="432"/>
      </w:pPr>
      <w:rPr>
        <w:rFonts w:ascii="Arial" w:hAnsi="Arial" w:cs="Arial"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471E0322"/>
    <w:multiLevelType w:val="hybridMultilevel"/>
    <w:tmpl w:val="A49A2A1E"/>
    <w:lvl w:ilvl="0" w:tplc="C61CC6AE">
      <w:start w:val="1"/>
      <w:numFmt w:val="bullet"/>
      <w:pStyle w:val="Prrafodelista"/>
      <w:lvlText w:val=""/>
      <w:lvlJc w:val="left"/>
      <w:pPr>
        <w:ind w:left="360" w:hanging="360"/>
      </w:pPr>
      <w:rPr>
        <w:rFonts w:ascii="Symbol" w:hAnsi="Symbol" w:hint="default"/>
        <w:color w:val="27933E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23054123">
    <w:abstractNumId w:val="1"/>
  </w:num>
  <w:num w:numId="2" w16cid:durableId="1977836223">
    <w:abstractNumId w:val="2"/>
  </w:num>
  <w:num w:numId="3" w16cid:durableId="154103435">
    <w:abstractNumId w:val="3"/>
  </w:num>
  <w:num w:numId="4" w16cid:durableId="1582980908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3A5"/>
    <w:rsid w:val="00000147"/>
    <w:rsid w:val="00000467"/>
    <w:rsid w:val="00001229"/>
    <w:rsid w:val="00003246"/>
    <w:rsid w:val="0000429C"/>
    <w:rsid w:val="00004BC4"/>
    <w:rsid w:val="00016587"/>
    <w:rsid w:val="00026536"/>
    <w:rsid w:val="00026F80"/>
    <w:rsid w:val="00030729"/>
    <w:rsid w:val="00031AD3"/>
    <w:rsid w:val="0004182A"/>
    <w:rsid w:val="00046EBF"/>
    <w:rsid w:val="00046F78"/>
    <w:rsid w:val="000532C3"/>
    <w:rsid w:val="00060D47"/>
    <w:rsid w:val="000649BC"/>
    <w:rsid w:val="00066E99"/>
    <w:rsid w:val="00066FCB"/>
    <w:rsid w:val="00071A1B"/>
    <w:rsid w:val="00076B0E"/>
    <w:rsid w:val="000774CC"/>
    <w:rsid w:val="00077C16"/>
    <w:rsid w:val="000813D9"/>
    <w:rsid w:val="0008154F"/>
    <w:rsid w:val="00083679"/>
    <w:rsid w:val="00085EA1"/>
    <w:rsid w:val="0008761E"/>
    <w:rsid w:val="0008780E"/>
    <w:rsid w:val="000878C3"/>
    <w:rsid w:val="00087E3D"/>
    <w:rsid w:val="00090B6D"/>
    <w:rsid w:val="000965E5"/>
    <w:rsid w:val="000A2FE2"/>
    <w:rsid w:val="000A35A0"/>
    <w:rsid w:val="000A57F3"/>
    <w:rsid w:val="000B3C1C"/>
    <w:rsid w:val="000B41C6"/>
    <w:rsid w:val="000B4412"/>
    <w:rsid w:val="000B4F8E"/>
    <w:rsid w:val="000B66AA"/>
    <w:rsid w:val="000C46C9"/>
    <w:rsid w:val="000C4EA5"/>
    <w:rsid w:val="000C533E"/>
    <w:rsid w:val="000D0A1A"/>
    <w:rsid w:val="000D10FB"/>
    <w:rsid w:val="000D1BE0"/>
    <w:rsid w:val="000D4BAE"/>
    <w:rsid w:val="000D6426"/>
    <w:rsid w:val="000E098F"/>
    <w:rsid w:val="000E3339"/>
    <w:rsid w:val="000E3FA6"/>
    <w:rsid w:val="000E6105"/>
    <w:rsid w:val="000E7000"/>
    <w:rsid w:val="000F0398"/>
    <w:rsid w:val="000F331D"/>
    <w:rsid w:val="000F5CC3"/>
    <w:rsid w:val="000F7167"/>
    <w:rsid w:val="0010266E"/>
    <w:rsid w:val="0010348A"/>
    <w:rsid w:val="00105EB4"/>
    <w:rsid w:val="001062BA"/>
    <w:rsid w:val="00107B1E"/>
    <w:rsid w:val="001108D2"/>
    <w:rsid w:val="001123A5"/>
    <w:rsid w:val="00112C5C"/>
    <w:rsid w:val="00114787"/>
    <w:rsid w:val="0012167D"/>
    <w:rsid w:val="00127122"/>
    <w:rsid w:val="00127B77"/>
    <w:rsid w:val="00130BEA"/>
    <w:rsid w:val="00131508"/>
    <w:rsid w:val="00131D6D"/>
    <w:rsid w:val="001335E1"/>
    <w:rsid w:val="001341B4"/>
    <w:rsid w:val="00134283"/>
    <w:rsid w:val="00136D5B"/>
    <w:rsid w:val="001373E2"/>
    <w:rsid w:val="00140145"/>
    <w:rsid w:val="001414D1"/>
    <w:rsid w:val="00141615"/>
    <w:rsid w:val="00141DDD"/>
    <w:rsid w:val="00142079"/>
    <w:rsid w:val="00142CD5"/>
    <w:rsid w:val="00143DFE"/>
    <w:rsid w:val="00145441"/>
    <w:rsid w:val="001475FA"/>
    <w:rsid w:val="001507E5"/>
    <w:rsid w:val="00151768"/>
    <w:rsid w:val="00151CC5"/>
    <w:rsid w:val="00151DCD"/>
    <w:rsid w:val="00151DDA"/>
    <w:rsid w:val="001537E3"/>
    <w:rsid w:val="001540FE"/>
    <w:rsid w:val="00155012"/>
    <w:rsid w:val="001614D3"/>
    <w:rsid w:val="00164B0F"/>
    <w:rsid w:val="00166DF6"/>
    <w:rsid w:val="001719FE"/>
    <w:rsid w:val="001741EE"/>
    <w:rsid w:val="001744ED"/>
    <w:rsid w:val="0017463A"/>
    <w:rsid w:val="00174BD3"/>
    <w:rsid w:val="0017517C"/>
    <w:rsid w:val="001769F8"/>
    <w:rsid w:val="00177C0D"/>
    <w:rsid w:val="001819BE"/>
    <w:rsid w:val="001825F5"/>
    <w:rsid w:val="00183649"/>
    <w:rsid w:val="001873C7"/>
    <w:rsid w:val="00191307"/>
    <w:rsid w:val="00194F9E"/>
    <w:rsid w:val="00197FFE"/>
    <w:rsid w:val="001A16FA"/>
    <w:rsid w:val="001A34AB"/>
    <w:rsid w:val="001A355A"/>
    <w:rsid w:val="001A5B11"/>
    <w:rsid w:val="001A7798"/>
    <w:rsid w:val="001B1E7F"/>
    <w:rsid w:val="001B2F48"/>
    <w:rsid w:val="001B38AA"/>
    <w:rsid w:val="001B396F"/>
    <w:rsid w:val="001B594B"/>
    <w:rsid w:val="001B7411"/>
    <w:rsid w:val="001C00EF"/>
    <w:rsid w:val="001C3788"/>
    <w:rsid w:val="001C5954"/>
    <w:rsid w:val="001C7E45"/>
    <w:rsid w:val="001D2341"/>
    <w:rsid w:val="001D25CD"/>
    <w:rsid w:val="001D2C27"/>
    <w:rsid w:val="001D43B8"/>
    <w:rsid w:val="001D4758"/>
    <w:rsid w:val="001D5C2E"/>
    <w:rsid w:val="001D6B18"/>
    <w:rsid w:val="001E0C15"/>
    <w:rsid w:val="001E143D"/>
    <w:rsid w:val="001E17A9"/>
    <w:rsid w:val="001E3D01"/>
    <w:rsid w:val="001E478A"/>
    <w:rsid w:val="001E74AE"/>
    <w:rsid w:val="001F1B42"/>
    <w:rsid w:val="001F1EFA"/>
    <w:rsid w:val="001F2A1E"/>
    <w:rsid w:val="001F4A44"/>
    <w:rsid w:val="00203870"/>
    <w:rsid w:val="00204B95"/>
    <w:rsid w:val="0020772F"/>
    <w:rsid w:val="00212ABD"/>
    <w:rsid w:val="00213514"/>
    <w:rsid w:val="002176A1"/>
    <w:rsid w:val="002177D0"/>
    <w:rsid w:val="002216CB"/>
    <w:rsid w:val="00223C61"/>
    <w:rsid w:val="00224D79"/>
    <w:rsid w:val="00231142"/>
    <w:rsid w:val="00231E7C"/>
    <w:rsid w:val="002343A5"/>
    <w:rsid w:val="002352BC"/>
    <w:rsid w:val="002400E5"/>
    <w:rsid w:val="0024227B"/>
    <w:rsid w:val="0024389B"/>
    <w:rsid w:val="002447FE"/>
    <w:rsid w:val="00244EB7"/>
    <w:rsid w:val="00246222"/>
    <w:rsid w:val="002517EB"/>
    <w:rsid w:val="00253A0E"/>
    <w:rsid w:val="0026204E"/>
    <w:rsid w:val="002649C5"/>
    <w:rsid w:val="00264E74"/>
    <w:rsid w:val="00266A14"/>
    <w:rsid w:val="00271ABA"/>
    <w:rsid w:val="0027318B"/>
    <w:rsid w:val="00275986"/>
    <w:rsid w:val="00276737"/>
    <w:rsid w:val="00280AA9"/>
    <w:rsid w:val="00281979"/>
    <w:rsid w:val="00281A60"/>
    <w:rsid w:val="00281D08"/>
    <w:rsid w:val="00283C45"/>
    <w:rsid w:val="002900EE"/>
    <w:rsid w:val="00292198"/>
    <w:rsid w:val="002945B5"/>
    <w:rsid w:val="00294C15"/>
    <w:rsid w:val="002A04EF"/>
    <w:rsid w:val="002A0A25"/>
    <w:rsid w:val="002A21BF"/>
    <w:rsid w:val="002A3BB8"/>
    <w:rsid w:val="002A4C44"/>
    <w:rsid w:val="002B3F67"/>
    <w:rsid w:val="002B4D9B"/>
    <w:rsid w:val="002B5E75"/>
    <w:rsid w:val="002B6F80"/>
    <w:rsid w:val="002B7B3B"/>
    <w:rsid w:val="002C16A3"/>
    <w:rsid w:val="002C7B9D"/>
    <w:rsid w:val="002D5C97"/>
    <w:rsid w:val="002D7CD5"/>
    <w:rsid w:val="002E1C0E"/>
    <w:rsid w:val="002E42EF"/>
    <w:rsid w:val="002E53F0"/>
    <w:rsid w:val="002E6A71"/>
    <w:rsid w:val="002F098A"/>
    <w:rsid w:val="002F21F5"/>
    <w:rsid w:val="002F49FE"/>
    <w:rsid w:val="002F5BAA"/>
    <w:rsid w:val="002F6DBD"/>
    <w:rsid w:val="0030541A"/>
    <w:rsid w:val="00305CB4"/>
    <w:rsid w:val="00306BC1"/>
    <w:rsid w:val="00307B86"/>
    <w:rsid w:val="00310FF9"/>
    <w:rsid w:val="00312DA7"/>
    <w:rsid w:val="003134C9"/>
    <w:rsid w:val="0031414F"/>
    <w:rsid w:val="00314543"/>
    <w:rsid w:val="0031709D"/>
    <w:rsid w:val="00322254"/>
    <w:rsid w:val="00322324"/>
    <w:rsid w:val="00323B84"/>
    <w:rsid w:val="00324C18"/>
    <w:rsid w:val="00324C1E"/>
    <w:rsid w:val="00325055"/>
    <w:rsid w:val="003261F5"/>
    <w:rsid w:val="003267AF"/>
    <w:rsid w:val="00333735"/>
    <w:rsid w:val="00334B73"/>
    <w:rsid w:val="00336192"/>
    <w:rsid w:val="0033697D"/>
    <w:rsid w:val="00337907"/>
    <w:rsid w:val="003413BF"/>
    <w:rsid w:val="00341921"/>
    <w:rsid w:val="00344676"/>
    <w:rsid w:val="003509AF"/>
    <w:rsid w:val="00350D91"/>
    <w:rsid w:val="00351109"/>
    <w:rsid w:val="00352960"/>
    <w:rsid w:val="00354BFB"/>
    <w:rsid w:val="0036079E"/>
    <w:rsid w:val="00361B71"/>
    <w:rsid w:val="00362D19"/>
    <w:rsid w:val="00363C21"/>
    <w:rsid w:val="00365152"/>
    <w:rsid w:val="00366F96"/>
    <w:rsid w:val="003714E2"/>
    <w:rsid w:val="0037220C"/>
    <w:rsid w:val="00375A8D"/>
    <w:rsid w:val="00381F0C"/>
    <w:rsid w:val="00382743"/>
    <w:rsid w:val="00382F88"/>
    <w:rsid w:val="00383633"/>
    <w:rsid w:val="003904FF"/>
    <w:rsid w:val="003909E1"/>
    <w:rsid w:val="003916B6"/>
    <w:rsid w:val="00391C4C"/>
    <w:rsid w:val="00394549"/>
    <w:rsid w:val="00396400"/>
    <w:rsid w:val="003968AF"/>
    <w:rsid w:val="003979A6"/>
    <w:rsid w:val="003A150C"/>
    <w:rsid w:val="003A16CF"/>
    <w:rsid w:val="003A1D0F"/>
    <w:rsid w:val="003A4BD2"/>
    <w:rsid w:val="003A74FB"/>
    <w:rsid w:val="003A7A61"/>
    <w:rsid w:val="003B3BD8"/>
    <w:rsid w:val="003C0E01"/>
    <w:rsid w:val="003C22BD"/>
    <w:rsid w:val="003C349B"/>
    <w:rsid w:val="003D054B"/>
    <w:rsid w:val="003D45BC"/>
    <w:rsid w:val="003D5ACC"/>
    <w:rsid w:val="003D7B6D"/>
    <w:rsid w:val="003E02A5"/>
    <w:rsid w:val="003E2636"/>
    <w:rsid w:val="003F2C1C"/>
    <w:rsid w:val="003F528F"/>
    <w:rsid w:val="003F53DC"/>
    <w:rsid w:val="003F6516"/>
    <w:rsid w:val="0040092E"/>
    <w:rsid w:val="00402334"/>
    <w:rsid w:val="00402A23"/>
    <w:rsid w:val="00403612"/>
    <w:rsid w:val="004065F8"/>
    <w:rsid w:val="004077B9"/>
    <w:rsid w:val="00410981"/>
    <w:rsid w:val="004118B1"/>
    <w:rsid w:val="004126C9"/>
    <w:rsid w:val="004128E2"/>
    <w:rsid w:val="00414EC5"/>
    <w:rsid w:val="00417274"/>
    <w:rsid w:val="00420F9F"/>
    <w:rsid w:val="00422957"/>
    <w:rsid w:val="004258F6"/>
    <w:rsid w:val="00426363"/>
    <w:rsid w:val="00426AC1"/>
    <w:rsid w:val="00427FF4"/>
    <w:rsid w:val="00430CFD"/>
    <w:rsid w:val="0043257F"/>
    <w:rsid w:val="00432C38"/>
    <w:rsid w:val="00436A37"/>
    <w:rsid w:val="00440CC6"/>
    <w:rsid w:val="00453750"/>
    <w:rsid w:val="00454954"/>
    <w:rsid w:val="00456F7E"/>
    <w:rsid w:val="00457491"/>
    <w:rsid w:val="004634F7"/>
    <w:rsid w:val="00464EAA"/>
    <w:rsid w:val="004672DC"/>
    <w:rsid w:val="00470BC5"/>
    <w:rsid w:val="00473563"/>
    <w:rsid w:val="0047371D"/>
    <w:rsid w:val="004748C9"/>
    <w:rsid w:val="0048007F"/>
    <w:rsid w:val="004816DE"/>
    <w:rsid w:val="0048247A"/>
    <w:rsid w:val="004829E3"/>
    <w:rsid w:val="00484649"/>
    <w:rsid w:val="00484F6A"/>
    <w:rsid w:val="00493140"/>
    <w:rsid w:val="00493404"/>
    <w:rsid w:val="0049638C"/>
    <w:rsid w:val="004966CA"/>
    <w:rsid w:val="004A166B"/>
    <w:rsid w:val="004A16D8"/>
    <w:rsid w:val="004A1D1A"/>
    <w:rsid w:val="004A3B31"/>
    <w:rsid w:val="004A46FF"/>
    <w:rsid w:val="004A4AA9"/>
    <w:rsid w:val="004A4E21"/>
    <w:rsid w:val="004A5485"/>
    <w:rsid w:val="004B213D"/>
    <w:rsid w:val="004B409B"/>
    <w:rsid w:val="004C0F95"/>
    <w:rsid w:val="004C1553"/>
    <w:rsid w:val="004C7F77"/>
    <w:rsid w:val="004E064B"/>
    <w:rsid w:val="004E11ED"/>
    <w:rsid w:val="004E2639"/>
    <w:rsid w:val="004E7030"/>
    <w:rsid w:val="004F3EF0"/>
    <w:rsid w:val="004F6193"/>
    <w:rsid w:val="00501232"/>
    <w:rsid w:val="005015C2"/>
    <w:rsid w:val="005057C7"/>
    <w:rsid w:val="00510394"/>
    <w:rsid w:val="00510DB3"/>
    <w:rsid w:val="00511597"/>
    <w:rsid w:val="005238BF"/>
    <w:rsid w:val="0052412D"/>
    <w:rsid w:val="00524A70"/>
    <w:rsid w:val="005256A8"/>
    <w:rsid w:val="00530A18"/>
    <w:rsid w:val="00530ECC"/>
    <w:rsid w:val="0053239B"/>
    <w:rsid w:val="005349FE"/>
    <w:rsid w:val="00537250"/>
    <w:rsid w:val="00540525"/>
    <w:rsid w:val="00540CAD"/>
    <w:rsid w:val="00542106"/>
    <w:rsid w:val="005433DA"/>
    <w:rsid w:val="005449F4"/>
    <w:rsid w:val="00544E3F"/>
    <w:rsid w:val="00545066"/>
    <w:rsid w:val="005459B4"/>
    <w:rsid w:val="0054744E"/>
    <w:rsid w:val="005501C1"/>
    <w:rsid w:val="005501FF"/>
    <w:rsid w:val="0055214D"/>
    <w:rsid w:val="0055273C"/>
    <w:rsid w:val="0055360C"/>
    <w:rsid w:val="0055517E"/>
    <w:rsid w:val="00555968"/>
    <w:rsid w:val="0055767A"/>
    <w:rsid w:val="005642DC"/>
    <w:rsid w:val="0056483E"/>
    <w:rsid w:val="00570C2C"/>
    <w:rsid w:val="005734EC"/>
    <w:rsid w:val="00573C39"/>
    <w:rsid w:val="0057435D"/>
    <w:rsid w:val="0057523E"/>
    <w:rsid w:val="00576033"/>
    <w:rsid w:val="00577D6F"/>
    <w:rsid w:val="005817A7"/>
    <w:rsid w:val="00582245"/>
    <w:rsid w:val="00582B0C"/>
    <w:rsid w:val="0058369C"/>
    <w:rsid w:val="005902DB"/>
    <w:rsid w:val="00590343"/>
    <w:rsid w:val="00594CED"/>
    <w:rsid w:val="005965AA"/>
    <w:rsid w:val="00596CE1"/>
    <w:rsid w:val="005973AA"/>
    <w:rsid w:val="005A210B"/>
    <w:rsid w:val="005A3421"/>
    <w:rsid w:val="005A4E0A"/>
    <w:rsid w:val="005A5F8B"/>
    <w:rsid w:val="005A6983"/>
    <w:rsid w:val="005A6A6D"/>
    <w:rsid w:val="005A6E1C"/>
    <w:rsid w:val="005B024E"/>
    <w:rsid w:val="005B5C4D"/>
    <w:rsid w:val="005C21C5"/>
    <w:rsid w:val="005C2BBB"/>
    <w:rsid w:val="005D12CD"/>
    <w:rsid w:val="005D525C"/>
    <w:rsid w:val="005D6341"/>
    <w:rsid w:val="005E184F"/>
    <w:rsid w:val="005E1EC1"/>
    <w:rsid w:val="005E3502"/>
    <w:rsid w:val="005E5430"/>
    <w:rsid w:val="005E662F"/>
    <w:rsid w:val="005F26EE"/>
    <w:rsid w:val="005F52EE"/>
    <w:rsid w:val="006039A1"/>
    <w:rsid w:val="006045BC"/>
    <w:rsid w:val="00605AF7"/>
    <w:rsid w:val="0060733B"/>
    <w:rsid w:val="00610003"/>
    <w:rsid w:val="00611224"/>
    <w:rsid w:val="00614929"/>
    <w:rsid w:val="00615108"/>
    <w:rsid w:val="00621165"/>
    <w:rsid w:val="00624947"/>
    <w:rsid w:val="00624FEC"/>
    <w:rsid w:val="00626094"/>
    <w:rsid w:val="00627FE1"/>
    <w:rsid w:val="0063268D"/>
    <w:rsid w:val="0064464A"/>
    <w:rsid w:val="00646C53"/>
    <w:rsid w:val="006526C6"/>
    <w:rsid w:val="00653E88"/>
    <w:rsid w:val="0065455D"/>
    <w:rsid w:val="00656F53"/>
    <w:rsid w:val="00661320"/>
    <w:rsid w:val="00662034"/>
    <w:rsid w:val="00663EB4"/>
    <w:rsid w:val="00664A2C"/>
    <w:rsid w:val="00667235"/>
    <w:rsid w:val="0066787C"/>
    <w:rsid w:val="0067044A"/>
    <w:rsid w:val="00670C79"/>
    <w:rsid w:val="00671B2C"/>
    <w:rsid w:val="00672C94"/>
    <w:rsid w:val="00675122"/>
    <w:rsid w:val="00676464"/>
    <w:rsid w:val="00681578"/>
    <w:rsid w:val="00682518"/>
    <w:rsid w:val="006828CF"/>
    <w:rsid w:val="00685745"/>
    <w:rsid w:val="00685CFC"/>
    <w:rsid w:val="006864A0"/>
    <w:rsid w:val="00691B7A"/>
    <w:rsid w:val="00694D41"/>
    <w:rsid w:val="00695386"/>
    <w:rsid w:val="00695881"/>
    <w:rsid w:val="006964D2"/>
    <w:rsid w:val="00696F07"/>
    <w:rsid w:val="006970E3"/>
    <w:rsid w:val="006A05E7"/>
    <w:rsid w:val="006A1D66"/>
    <w:rsid w:val="006A3119"/>
    <w:rsid w:val="006A66F9"/>
    <w:rsid w:val="006A746E"/>
    <w:rsid w:val="006A7714"/>
    <w:rsid w:val="006A7B52"/>
    <w:rsid w:val="006C3DC5"/>
    <w:rsid w:val="006C5189"/>
    <w:rsid w:val="006C783C"/>
    <w:rsid w:val="006C79D3"/>
    <w:rsid w:val="006D310A"/>
    <w:rsid w:val="006D5126"/>
    <w:rsid w:val="006D52BB"/>
    <w:rsid w:val="006D56A2"/>
    <w:rsid w:val="006D5B8D"/>
    <w:rsid w:val="006D76BE"/>
    <w:rsid w:val="006E7B76"/>
    <w:rsid w:val="006F268A"/>
    <w:rsid w:val="006F4EAC"/>
    <w:rsid w:val="006F63E0"/>
    <w:rsid w:val="007023F4"/>
    <w:rsid w:val="00702CEF"/>
    <w:rsid w:val="007037AE"/>
    <w:rsid w:val="00703D8E"/>
    <w:rsid w:val="007078E2"/>
    <w:rsid w:val="00710811"/>
    <w:rsid w:val="0071585F"/>
    <w:rsid w:val="0072155A"/>
    <w:rsid w:val="00721BA9"/>
    <w:rsid w:val="00721C8A"/>
    <w:rsid w:val="00725B42"/>
    <w:rsid w:val="00725D26"/>
    <w:rsid w:val="00726BDF"/>
    <w:rsid w:val="00726C5E"/>
    <w:rsid w:val="0072724C"/>
    <w:rsid w:val="0073471A"/>
    <w:rsid w:val="007349AD"/>
    <w:rsid w:val="007361F3"/>
    <w:rsid w:val="00736E37"/>
    <w:rsid w:val="00742D97"/>
    <w:rsid w:val="00745256"/>
    <w:rsid w:val="00745FDE"/>
    <w:rsid w:val="00746660"/>
    <w:rsid w:val="00752861"/>
    <w:rsid w:val="0075346E"/>
    <w:rsid w:val="00753A14"/>
    <w:rsid w:val="00753B56"/>
    <w:rsid w:val="007545FC"/>
    <w:rsid w:val="0075674D"/>
    <w:rsid w:val="007602B6"/>
    <w:rsid w:val="00761091"/>
    <w:rsid w:val="00761173"/>
    <w:rsid w:val="00761A3A"/>
    <w:rsid w:val="00762756"/>
    <w:rsid w:val="00764635"/>
    <w:rsid w:val="00770856"/>
    <w:rsid w:val="00771A0E"/>
    <w:rsid w:val="00774CE6"/>
    <w:rsid w:val="007753D4"/>
    <w:rsid w:val="0077720A"/>
    <w:rsid w:val="0078305B"/>
    <w:rsid w:val="00784268"/>
    <w:rsid w:val="00785452"/>
    <w:rsid w:val="0079224E"/>
    <w:rsid w:val="00797B84"/>
    <w:rsid w:val="007A40AE"/>
    <w:rsid w:val="007A4197"/>
    <w:rsid w:val="007B11B5"/>
    <w:rsid w:val="007B3E85"/>
    <w:rsid w:val="007B466D"/>
    <w:rsid w:val="007B483E"/>
    <w:rsid w:val="007B53E8"/>
    <w:rsid w:val="007C0C60"/>
    <w:rsid w:val="007C11E2"/>
    <w:rsid w:val="007C2A86"/>
    <w:rsid w:val="007C37EC"/>
    <w:rsid w:val="007C65FF"/>
    <w:rsid w:val="007C703A"/>
    <w:rsid w:val="007D03F1"/>
    <w:rsid w:val="007D13C9"/>
    <w:rsid w:val="007D58C7"/>
    <w:rsid w:val="007D697D"/>
    <w:rsid w:val="007D7B98"/>
    <w:rsid w:val="007E05B2"/>
    <w:rsid w:val="007E0C07"/>
    <w:rsid w:val="007E114A"/>
    <w:rsid w:val="007E59EB"/>
    <w:rsid w:val="007E7082"/>
    <w:rsid w:val="007F07D8"/>
    <w:rsid w:val="007F3777"/>
    <w:rsid w:val="00803618"/>
    <w:rsid w:val="0080409C"/>
    <w:rsid w:val="0080472F"/>
    <w:rsid w:val="008069D4"/>
    <w:rsid w:val="00806B73"/>
    <w:rsid w:val="00814124"/>
    <w:rsid w:val="00814F3C"/>
    <w:rsid w:val="00815B10"/>
    <w:rsid w:val="00816B6B"/>
    <w:rsid w:val="008215B8"/>
    <w:rsid w:val="008224DE"/>
    <w:rsid w:val="00822D28"/>
    <w:rsid w:val="008235C7"/>
    <w:rsid w:val="00831378"/>
    <w:rsid w:val="008325AC"/>
    <w:rsid w:val="00832875"/>
    <w:rsid w:val="00833030"/>
    <w:rsid w:val="0084269D"/>
    <w:rsid w:val="008434E1"/>
    <w:rsid w:val="00844F1A"/>
    <w:rsid w:val="0084719C"/>
    <w:rsid w:val="008505B5"/>
    <w:rsid w:val="008520A9"/>
    <w:rsid w:val="00855921"/>
    <w:rsid w:val="0085637A"/>
    <w:rsid w:val="00860822"/>
    <w:rsid w:val="00860AAF"/>
    <w:rsid w:val="008625AA"/>
    <w:rsid w:val="00864642"/>
    <w:rsid w:val="00864AB9"/>
    <w:rsid w:val="00864CC3"/>
    <w:rsid w:val="00866497"/>
    <w:rsid w:val="00866AF7"/>
    <w:rsid w:val="00872BA6"/>
    <w:rsid w:val="00873D6F"/>
    <w:rsid w:val="0087567D"/>
    <w:rsid w:val="00875833"/>
    <w:rsid w:val="0087686F"/>
    <w:rsid w:val="00876A68"/>
    <w:rsid w:val="008809A7"/>
    <w:rsid w:val="00884B34"/>
    <w:rsid w:val="008860D7"/>
    <w:rsid w:val="008865E2"/>
    <w:rsid w:val="00886960"/>
    <w:rsid w:val="00887647"/>
    <w:rsid w:val="0088796C"/>
    <w:rsid w:val="008914DD"/>
    <w:rsid w:val="00892664"/>
    <w:rsid w:val="0089352D"/>
    <w:rsid w:val="00893559"/>
    <w:rsid w:val="00893861"/>
    <w:rsid w:val="00893C8B"/>
    <w:rsid w:val="008A343E"/>
    <w:rsid w:val="008A3A16"/>
    <w:rsid w:val="008A3B6C"/>
    <w:rsid w:val="008A6776"/>
    <w:rsid w:val="008A6B37"/>
    <w:rsid w:val="008A707F"/>
    <w:rsid w:val="008A7783"/>
    <w:rsid w:val="008B758E"/>
    <w:rsid w:val="008B7D83"/>
    <w:rsid w:val="008C145C"/>
    <w:rsid w:val="008C2D78"/>
    <w:rsid w:val="008D0263"/>
    <w:rsid w:val="008D4FF4"/>
    <w:rsid w:val="008D55E2"/>
    <w:rsid w:val="008D5AF0"/>
    <w:rsid w:val="008D669B"/>
    <w:rsid w:val="008E6319"/>
    <w:rsid w:val="008E7A5B"/>
    <w:rsid w:val="008F1169"/>
    <w:rsid w:val="008F7985"/>
    <w:rsid w:val="00902BA6"/>
    <w:rsid w:val="00904EDB"/>
    <w:rsid w:val="0090519D"/>
    <w:rsid w:val="00905F92"/>
    <w:rsid w:val="00906763"/>
    <w:rsid w:val="00907074"/>
    <w:rsid w:val="0091002D"/>
    <w:rsid w:val="0091168C"/>
    <w:rsid w:val="00914BBF"/>
    <w:rsid w:val="00914E1A"/>
    <w:rsid w:val="00917A90"/>
    <w:rsid w:val="00920CE3"/>
    <w:rsid w:val="00920CEF"/>
    <w:rsid w:val="0092100F"/>
    <w:rsid w:val="00922CC1"/>
    <w:rsid w:val="0092319A"/>
    <w:rsid w:val="0092370A"/>
    <w:rsid w:val="0093083E"/>
    <w:rsid w:val="00937662"/>
    <w:rsid w:val="0094325C"/>
    <w:rsid w:val="009433FD"/>
    <w:rsid w:val="00943C2B"/>
    <w:rsid w:val="0094643B"/>
    <w:rsid w:val="00950DA8"/>
    <w:rsid w:val="00952D0A"/>
    <w:rsid w:val="0095592A"/>
    <w:rsid w:val="009577FB"/>
    <w:rsid w:val="0096163E"/>
    <w:rsid w:val="00964A86"/>
    <w:rsid w:val="00965204"/>
    <w:rsid w:val="009679D4"/>
    <w:rsid w:val="00967C88"/>
    <w:rsid w:val="00973DAD"/>
    <w:rsid w:val="00973FF1"/>
    <w:rsid w:val="0097488A"/>
    <w:rsid w:val="00974CA6"/>
    <w:rsid w:val="009750D5"/>
    <w:rsid w:val="00975B71"/>
    <w:rsid w:val="00975F15"/>
    <w:rsid w:val="00980B7C"/>
    <w:rsid w:val="009857EC"/>
    <w:rsid w:val="0099178C"/>
    <w:rsid w:val="00991956"/>
    <w:rsid w:val="00993719"/>
    <w:rsid w:val="009978AB"/>
    <w:rsid w:val="009A0C83"/>
    <w:rsid w:val="009A18AC"/>
    <w:rsid w:val="009A263F"/>
    <w:rsid w:val="009A2B91"/>
    <w:rsid w:val="009A436F"/>
    <w:rsid w:val="009A4B1A"/>
    <w:rsid w:val="009A7096"/>
    <w:rsid w:val="009B0753"/>
    <w:rsid w:val="009B42BB"/>
    <w:rsid w:val="009B4421"/>
    <w:rsid w:val="009B64DD"/>
    <w:rsid w:val="009B7EAC"/>
    <w:rsid w:val="009C07D7"/>
    <w:rsid w:val="009C1D45"/>
    <w:rsid w:val="009C1E20"/>
    <w:rsid w:val="009C43FC"/>
    <w:rsid w:val="009C5655"/>
    <w:rsid w:val="009C6F8B"/>
    <w:rsid w:val="009C704B"/>
    <w:rsid w:val="009C75A1"/>
    <w:rsid w:val="009D00B1"/>
    <w:rsid w:val="009D0232"/>
    <w:rsid w:val="009D09FC"/>
    <w:rsid w:val="009D0F47"/>
    <w:rsid w:val="009D2819"/>
    <w:rsid w:val="009D3B14"/>
    <w:rsid w:val="009D58E1"/>
    <w:rsid w:val="009D64FE"/>
    <w:rsid w:val="009E1423"/>
    <w:rsid w:val="009E21DB"/>
    <w:rsid w:val="009E5830"/>
    <w:rsid w:val="009E6016"/>
    <w:rsid w:val="009E7736"/>
    <w:rsid w:val="009F2996"/>
    <w:rsid w:val="009F381E"/>
    <w:rsid w:val="00A048E4"/>
    <w:rsid w:val="00A112C2"/>
    <w:rsid w:val="00A13C43"/>
    <w:rsid w:val="00A1484E"/>
    <w:rsid w:val="00A14D3D"/>
    <w:rsid w:val="00A15E25"/>
    <w:rsid w:val="00A165AB"/>
    <w:rsid w:val="00A16E14"/>
    <w:rsid w:val="00A178DC"/>
    <w:rsid w:val="00A25004"/>
    <w:rsid w:val="00A2613E"/>
    <w:rsid w:val="00A3069A"/>
    <w:rsid w:val="00A3082F"/>
    <w:rsid w:val="00A3103A"/>
    <w:rsid w:val="00A310B1"/>
    <w:rsid w:val="00A32AFD"/>
    <w:rsid w:val="00A33261"/>
    <w:rsid w:val="00A34588"/>
    <w:rsid w:val="00A35FA0"/>
    <w:rsid w:val="00A37E30"/>
    <w:rsid w:val="00A40B40"/>
    <w:rsid w:val="00A450B2"/>
    <w:rsid w:val="00A46194"/>
    <w:rsid w:val="00A479BC"/>
    <w:rsid w:val="00A52F14"/>
    <w:rsid w:val="00A53B41"/>
    <w:rsid w:val="00A55803"/>
    <w:rsid w:val="00A57C86"/>
    <w:rsid w:val="00A60D7C"/>
    <w:rsid w:val="00A635F7"/>
    <w:rsid w:val="00A638DF"/>
    <w:rsid w:val="00A652D1"/>
    <w:rsid w:val="00A734BE"/>
    <w:rsid w:val="00A735FE"/>
    <w:rsid w:val="00A743F1"/>
    <w:rsid w:val="00A75226"/>
    <w:rsid w:val="00A76AF5"/>
    <w:rsid w:val="00A77443"/>
    <w:rsid w:val="00A80B95"/>
    <w:rsid w:val="00A83C5B"/>
    <w:rsid w:val="00A8521F"/>
    <w:rsid w:val="00A87519"/>
    <w:rsid w:val="00A9080C"/>
    <w:rsid w:val="00A9373B"/>
    <w:rsid w:val="00AA0A66"/>
    <w:rsid w:val="00AA2E12"/>
    <w:rsid w:val="00AA2F2F"/>
    <w:rsid w:val="00AA6B9D"/>
    <w:rsid w:val="00AB1DC5"/>
    <w:rsid w:val="00AB4579"/>
    <w:rsid w:val="00AB467C"/>
    <w:rsid w:val="00AC79D6"/>
    <w:rsid w:val="00AD09CA"/>
    <w:rsid w:val="00AD1D48"/>
    <w:rsid w:val="00AD548C"/>
    <w:rsid w:val="00AD7639"/>
    <w:rsid w:val="00AD7DD6"/>
    <w:rsid w:val="00AE11FD"/>
    <w:rsid w:val="00AE3448"/>
    <w:rsid w:val="00AE57C7"/>
    <w:rsid w:val="00AF2125"/>
    <w:rsid w:val="00AF3524"/>
    <w:rsid w:val="00AF5967"/>
    <w:rsid w:val="00AF641B"/>
    <w:rsid w:val="00AF7084"/>
    <w:rsid w:val="00AF70C9"/>
    <w:rsid w:val="00AF788A"/>
    <w:rsid w:val="00B0470C"/>
    <w:rsid w:val="00B04FE5"/>
    <w:rsid w:val="00B12C66"/>
    <w:rsid w:val="00B1441A"/>
    <w:rsid w:val="00B1673D"/>
    <w:rsid w:val="00B2236F"/>
    <w:rsid w:val="00B229C8"/>
    <w:rsid w:val="00B22DD4"/>
    <w:rsid w:val="00B23F65"/>
    <w:rsid w:val="00B24713"/>
    <w:rsid w:val="00B26323"/>
    <w:rsid w:val="00B30043"/>
    <w:rsid w:val="00B41ABB"/>
    <w:rsid w:val="00B422B2"/>
    <w:rsid w:val="00B42FF1"/>
    <w:rsid w:val="00B43CF2"/>
    <w:rsid w:val="00B443E5"/>
    <w:rsid w:val="00B44576"/>
    <w:rsid w:val="00B51656"/>
    <w:rsid w:val="00B5351E"/>
    <w:rsid w:val="00B573E8"/>
    <w:rsid w:val="00B60E0A"/>
    <w:rsid w:val="00B62676"/>
    <w:rsid w:val="00B64940"/>
    <w:rsid w:val="00B666B3"/>
    <w:rsid w:val="00B702DF"/>
    <w:rsid w:val="00B70ACB"/>
    <w:rsid w:val="00B73466"/>
    <w:rsid w:val="00B75C26"/>
    <w:rsid w:val="00B7640C"/>
    <w:rsid w:val="00B82782"/>
    <w:rsid w:val="00B842B8"/>
    <w:rsid w:val="00B90DDB"/>
    <w:rsid w:val="00B92070"/>
    <w:rsid w:val="00B924E7"/>
    <w:rsid w:val="00B924F8"/>
    <w:rsid w:val="00B92EB8"/>
    <w:rsid w:val="00B93252"/>
    <w:rsid w:val="00B93F13"/>
    <w:rsid w:val="00B94A1E"/>
    <w:rsid w:val="00B94E91"/>
    <w:rsid w:val="00B96848"/>
    <w:rsid w:val="00B969EC"/>
    <w:rsid w:val="00BA05FE"/>
    <w:rsid w:val="00BA129D"/>
    <w:rsid w:val="00BA1F22"/>
    <w:rsid w:val="00BA3BCB"/>
    <w:rsid w:val="00BB0706"/>
    <w:rsid w:val="00BB1032"/>
    <w:rsid w:val="00BB21CB"/>
    <w:rsid w:val="00BB22A2"/>
    <w:rsid w:val="00BB2903"/>
    <w:rsid w:val="00BB471A"/>
    <w:rsid w:val="00BC02E4"/>
    <w:rsid w:val="00BC2247"/>
    <w:rsid w:val="00BC3BF6"/>
    <w:rsid w:val="00BC400F"/>
    <w:rsid w:val="00BC6E8D"/>
    <w:rsid w:val="00BC6FB0"/>
    <w:rsid w:val="00BD2432"/>
    <w:rsid w:val="00BD6F3E"/>
    <w:rsid w:val="00BE296C"/>
    <w:rsid w:val="00BE337A"/>
    <w:rsid w:val="00BF01B9"/>
    <w:rsid w:val="00BF18E0"/>
    <w:rsid w:val="00BF34C9"/>
    <w:rsid w:val="00BF4639"/>
    <w:rsid w:val="00BF52C4"/>
    <w:rsid w:val="00C007E9"/>
    <w:rsid w:val="00C01D59"/>
    <w:rsid w:val="00C02F74"/>
    <w:rsid w:val="00C06E70"/>
    <w:rsid w:val="00C114CA"/>
    <w:rsid w:val="00C13C49"/>
    <w:rsid w:val="00C16A2C"/>
    <w:rsid w:val="00C274BB"/>
    <w:rsid w:val="00C32112"/>
    <w:rsid w:val="00C33244"/>
    <w:rsid w:val="00C355CE"/>
    <w:rsid w:val="00C3592B"/>
    <w:rsid w:val="00C44DC0"/>
    <w:rsid w:val="00C4799E"/>
    <w:rsid w:val="00C50E84"/>
    <w:rsid w:val="00C51607"/>
    <w:rsid w:val="00C53219"/>
    <w:rsid w:val="00C53B3C"/>
    <w:rsid w:val="00C55FE9"/>
    <w:rsid w:val="00C56BF7"/>
    <w:rsid w:val="00C57762"/>
    <w:rsid w:val="00C66355"/>
    <w:rsid w:val="00C66623"/>
    <w:rsid w:val="00C7115D"/>
    <w:rsid w:val="00C73DDA"/>
    <w:rsid w:val="00C74187"/>
    <w:rsid w:val="00C776B4"/>
    <w:rsid w:val="00C80FCF"/>
    <w:rsid w:val="00C82B40"/>
    <w:rsid w:val="00C86C4B"/>
    <w:rsid w:val="00C9139E"/>
    <w:rsid w:val="00C9212D"/>
    <w:rsid w:val="00C92A86"/>
    <w:rsid w:val="00C9477B"/>
    <w:rsid w:val="00C949CC"/>
    <w:rsid w:val="00C94AFB"/>
    <w:rsid w:val="00C95842"/>
    <w:rsid w:val="00C979A5"/>
    <w:rsid w:val="00CA07D6"/>
    <w:rsid w:val="00CA2241"/>
    <w:rsid w:val="00CA2371"/>
    <w:rsid w:val="00CA2465"/>
    <w:rsid w:val="00CA63D6"/>
    <w:rsid w:val="00CB03D0"/>
    <w:rsid w:val="00CB1C18"/>
    <w:rsid w:val="00CB3550"/>
    <w:rsid w:val="00CB4E15"/>
    <w:rsid w:val="00CC167D"/>
    <w:rsid w:val="00CC28F1"/>
    <w:rsid w:val="00CC55D9"/>
    <w:rsid w:val="00CC56DC"/>
    <w:rsid w:val="00CC5EDA"/>
    <w:rsid w:val="00CC5FFB"/>
    <w:rsid w:val="00CD0442"/>
    <w:rsid w:val="00CD300D"/>
    <w:rsid w:val="00CD39A3"/>
    <w:rsid w:val="00CD4EE6"/>
    <w:rsid w:val="00CD5150"/>
    <w:rsid w:val="00CD7DBD"/>
    <w:rsid w:val="00CE1226"/>
    <w:rsid w:val="00CE14D7"/>
    <w:rsid w:val="00CE3B7F"/>
    <w:rsid w:val="00CE3C9A"/>
    <w:rsid w:val="00CE782D"/>
    <w:rsid w:val="00CF0444"/>
    <w:rsid w:val="00CF0BC3"/>
    <w:rsid w:val="00CF3FA1"/>
    <w:rsid w:val="00CF45AA"/>
    <w:rsid w:val="00CF464E"/>
    <w:rsid w:val="00CF5124"/>
    <w:rsid w:val="00CF626A"/>
    <w:rsid w:val="00CF75FC"/>
    <w:rsid w:val="00D003EF"/>
    <w:rsid w:val="00D02FD8"/>
    <w:rsid w:val="00D03DA3"/>
    <w:rsid w:val="00D059F0"/>
    <w:rsid w:val="00D06C0D"/>
    <w:rsid w:val="00D159BC"/>
    <w:rsid w:val="00D17EE4"/>
    <w:rsid w:val="00D17EE9"/>
    <w:rsid w:val="00D2016F"/>
    <w:rsid w:val="00D2265E"/>
    <w:rsid w:val="00D24FFC"/>
    <w:rsid w:val="00D274F1"/>
    <w:rsid w:val="00D32B14"/>
    <w:rsid w:val="00D337D1"/>
    <w:rsid w:val="00D34081"/>
    <w:rsid w:val="00D34B67"/>
    <w:rsid w:val="00D36132"/>
    <w:rsid w:val="00D37984"/>
    <w:rsid w:val="00D37AE7"/>
    <w:rsid w:val="00D423CF"/>
    <w:rsid w:val="00D5276F"/>
    <w:rsid w:val="00D559D3"/>
    <w:rsid w:val="00D6000B"/>
    <w:rsid w:val="00D621B5"/>
    <w:rsid w:val="00D62F9D"/>
    <w:rsid w:val="00D64837"/>
    <w:rsid w:val="00D764AA"/>
    <w:rsid w:val="00D7788E"/>
    <w:rsid w:val="00D807FE"/>
    <w:rsid w:val="00D8142B"/>
    <w:rsid w:val="00D82B4E"/>
    <w:rsid w:val="00D82BAF"/>
    <w:rsid w:val="00D8419F"/>
    <w:rsid w:val="00D84B60"/>
    <w:rsid w:val="00D84B85"/>
    <w:rsid w:val="00D85645"/>
    <w:rsid w:val="00D91BC7"/>
    <w:rsid w:val="00D97041"/>
    <w:rsid w:val="00D97565"/>
    <w:rsid w:val="00D97BA3"/>
    <w:rsid w:val="00DA1AA2"/>
    <w:rsid w:val="00DA7335"/>
    <w:rsid w:val="00DB052D"/>
    <w:rsid w:val="00DB335A"/>
    <w:rsid w:val="00DC1737"/>
    <w:rsid w:val="00DC2F48"/>
    <w:rsid w:val="00DC3AE2"/>
    <w:rsid w:val="00DC6E15"/>
    <w:rsid w:val="00DD4DF7"/>
    <w:rsid w:val="00DD7C43"/>
    <w:rsid w:val="00DE0897"/>
    <w:rsid w:val="00DE317A"/>
    <w:rsid w:val="00DE43D3"/>
    <w:rsid w:val="00DE71DB"/>
    <w:rsid w:val="00DE74A2"/>
    <w:rsid w:val="00DE7C89"/>
    <w:rsid w:val="00DF108C"/>
    <w:rsid w:val="00DF3A98"/>
    <w:rsid w:val="00DF72AD"/>
    <w:rsid w:val="00E01E50"/>
    <w:rsid w:val="00E0298E"/>
    <w:rsid w:val="00E02A5F"/>
    <w:rsid w:val="00E02BAB"/>
    <w:rsid w:val="00E0622F"/>
    <w:rsid w:val="00E07597"/>
    <w:rsid w:val="00E110C3"/>
    <w:rsid w:val="00E11BA3"/>
    <w:rsid w:val="00E120A7"/>
    <w:rsid w:val="00E1457D"/>
    <w:rsid w:val="00E14CF3"/>
    <w:rsid w:val="00E2111E"/>
    <w:rsid w:val="00E23396"/>
    <w:rsid w:val="00E23865"/>
    <w:rsid w:val="00E25E49"/>
    <w:rsid w:val="00E262D6"/>
    <w:rsid w:val="00E26D49"/>
    <w:rsid w:val="00E322E2"/>
    <w:rsid w:val="00E327B2"/>
    <w:rsid w:val="00E34E41"/>
    <w:rsid w:val="00E35F19"/>
    <w:rsid w:val="00E37C0C"/>
    <w:rsid w:val="00E411F3"/>
    <w:rsid w:val="00E41C1D"/>
    <w:rsid w:val="00E4264D"/>
    <w:rsid w:val="00E43433"/>
    <w:rsid w:val="00E43D27"/>
    <w:rsid w:val="00E45B51"/>
    <w:rsid w:val="00E51595"/>
    <w:rsid w:val="00E52469"/>
    <w:rsid w:val="00E526D8"/>
    <w:rsid w:val="00E52E61"/>
    <w:rsid w:val="00E53068"/>
    <w:rsid w:val="00E5413C"/>
    <w:rsid w:val="00E54573"/>
    <w:rsid w:val="00E55BC8"/>
    <w:rsid w:val="00E56D59"/>
    <w:rsid w:val="00E65D9C"/>
    <w:rsid w:val="00E65E9E"/>
    <w:rsid w:val="00E6739F"/>
    <w:rsid w:val="00E67E4E"/>
    <w:rsid w:val="00E70618"/>
    <w:rsid w:val="00E725A8"/>
    <w:rsid w:val="00E75ACA"/>
    <w:rsid w:val="00E76BD3"/>
    <w:rsid w:val="00E778D1"/>
    <w:rsid w:val="00E81548"/>
    <w:rsid w:val="00E82712"/>
    <w:rsid w:val="00E82C7A"/>
    <w:rsid w:val="00E83107"/>
    <w:rsid w:val="00E83E53"/>
    <w:rsid w:val="00E84037"/>
    <w:rsid w:val="00E8673B"/>
    <w:rsid w:val="00E87FDD"/>
    <w:rsid w:val="00E90232"/>
    <w:rsid w:val="00E90F71"/>
    <w:rsid w:val="00EA1D0F"/>
    <w:rsid w:val="00EA5198"/>
    <w:rsid w:val="00EA5A42"/>
    <w:rsid w:val="00EA67ED"/>
    <w:rsid w:val="00EB2006"/>
    <w:rsid w:val="00EB24D6"/>
    <w:rsid w:val="00EB38F8"/>
    <w:rsid w:val="00EB3F7C"/>
    <w:rsid w:val="00EC0F1D"/>
    <w:rsid w:val="00EC1203"/>
    <w:rsid w:val="00EC2CAE"/>
    <w:rsid w:val="00ED30D7"/>
    <w:rsid w:val="00EE686F"/>
    <w:rsid w:val="00EF0A2B"/>
    <w:rsid w:val="00EF2763"/>
    <w:rsid w:val="00EF3654"/>
    <w:rsid w:val="00EF372A"/>
    <w:rsid w:val="00EF37EF"/>
    <w:rsid w:val="00EF42A6"/>
    <w:rsid w:val="00F01973"/>
    <w:rsid w:val="00F02DDD"/>
    <w:rsid w:val="00F05617"/>
    <w:rsid w:val="00F11D18"/>
    <w:rsid w:val="00F120CC"/>
    <w:rsid w:val="00F12D1B"/>
    <w:rsid w:val="00F15CCF"/>
    <w:rsid w:val="00F162F6"/>
    <w:rsid w:val="00F1669F"/>
    <w:rsid w:val="00F17BF8"/>
    <w:rsid w:val="00F4061C"/>
    <w:rsid w:val="00F42558"/>
    <w:rsid w:val="00F436B5"/>
    <w:rsid w:val="00F4371B"/>
    <w:rsid w:val="00F44EA5"/>
    <w:rsid w:val="00F472ED"/>
    <w:rsid w:val="00F473EA"/>
    <w:rsid w:val="00F50E4C"/>
    <w:rsid w:val="00F5439C"/>
    <w:rsid w:val="00F55815"/>
    <w:rsid w:val="00F5720C"/>
    <w:rsid w:val="00F579A3"/>
    <w:rsid w:val="00F61F50"/>
    <w:rsid w:val="00F62824"/>
    <w:rsid w:val="00F6398A"/>
    <w:rsid w:val="00F64C4A"/>
    <w:rsid w:val="00F64F53"/>
    <w:rsid w:val="00F659CF"/>
    <w:rsid w:val="00F66A21"/>
    <w:rsid w:val="00F706C6"/>
    <w:rsid w:val="00F762E5"/>
    <w:rsid w:val="00F76BB6"/>
    <w:rsid w:val="00F81942"/>
    <w:rsid w:val="00F83020"/>
    <w:rsid w:val="00F85A21"/>
    <w:rsid w:val="00F85B36"/>
    <w:rsid w:val="00F862B1"/>
    <w:rsid w:val="00F8631B"/>
    <w:rsid w:val="00F87290"/>
    <w:rsid w:val="00F878F5"/>
    <w:rsid w:val="00F90B7B"/>
    <w:rsid w:val="00F91744"/>
    <w:rsid w:val="00F943DC"/>
    <w:rsid w:val="00FA0E95"/>
    <w:rsid w:val="00FA268B"/>
    <w:rsid w:val="00FA501F"/>
    <w:rsid w:val="00FA52D1"/>
    <w:rsid w:val="00FA7EC5"/>
    <w:rsid w:val="00FB0124"/>
    <w:rsid w:val="00FB068C"/>
    <w:rsid w:val="00FB12ED"/>
    <w:rsid w:val="00FC0683"/>
    <w:rsid w:val="00FC1F5C"/>
    <w:rsid w:val="00FC221C"/>
    <w:rsid w:val="00FC22B5"/>
    <w:rsid w:val="00FC4CE1"/>
    <w:rsid w:val="00FC730C"/>
    <w:rsid w:val="00FC73F0"/>
    <w:rsid w:val="00FD0875"/>
    <w:rsid w:val="00FD298A"/>
    <w:rsid w:val="00FD72D3"/>
    <w:rsid w:val="00FE0044"/>
    <w:rsid w:val="00FE32FB"/>
    <w:rsid w:val="00FE3563"/>
    <w:rsid w:val="00FE3645"/>
    <w:rsid w:val="00FE3E69"/>
    <w:rsid w:val="00FF2BDC"/>
    <w:rsid w:val="045C8A1B"/>
    <w:rsid w:val="046AC7B0"/>
    <w:rsid w:val="05B503F8"/>
    <w:rsid w:val="063086D8"/>
    <w:rsid w:val="06D84E64"/>
    <w:rsid w:val="06F370F6"/>
    <w:rsid w:val="07AA5AAE"/>
    <w:rsid w:val="090655CD"/>
    <w:rsid w:val="09D04067"/>
    <w:rsid w:val="09DFF632"/>
    <w:rsid w:val="0ABFF7D7"/>
    <w:rsid w:val="0C586A3B"/>
    <w:rsid w:val="0D9E86EA"/>
    <w:rsid w:val="0EC4DBB2"/>
    <w:rsid w:val="0F8498E0"/>
    <w:rsid w:val="104895C6"/>
    <w:rsid w:val="14A5FB21"/>
    <w:rsid w:val="1516FDA8"/>
    <w:rsid w:val="1706EFA4"/>
    <w:rsid w:val="1B372877"/>
    <w:rsid w:val="1B5BC5AA"/>
    <w:rsid w:val="1C520726"/>
    <w:rsid w:val="1D334A64"/>
    <w:rsid w:val="219DBEDB"/>
    <w:rsid w:val="228E04DB"/>
    <w:rsid w:val="258EE8CC"/>
    <w:rsid w:val="2624428F"/>
    <w:rsid w:val="263FB7F7"/>
    <w:rsid w:val="265986FA"/>
    <w:rsid w:val="2985A0BD"/>
    <w:rsid w:val="2A471006"/>
    <w:rsid w:val="2A6767BA"/>
    <w:rsid w:val="2A756538"/>
    <w:rsid w:val="2B805A33"/>
    <w:rsid w:val="30322647"/>
    <w:rsid w:val="30603210"/>
    <w:rsid w:val="31D27889"/>
    <w:rsid w:val="32AECF61"/>
    <w:rsid w:val="32E85BE4"/>
    <w:rsid w:val="336E48EA"/>
    <w:rsid w:val="33F9CAAE"/>
    <w:rsid w:val="3417339D"/>
    <w:rsid w:val="39F2F719"/>
    <w:rsid w:val="3AAD78A3"/>
    <w:rsid w:val="3C807CF3"/>
    <w:rsid w:val="3C9E5C2D"/>
    <w:rsid w:val="3FDC187A"/>
    <w:rsid w:val="42325578"/>
    <w:rsid w:val="438F56E7"/>
    <w:rsid w:val="43EC6552"/>
    <w:rsid w:val="45491579"/>
    <w:rsid w:val="45D5311C"/>
    <w:rsid w:val="4694234F"/>
    <w:rsid w:val="47D3CDC3"/>
    <w:rsid w:val="4827A3F2"/>
    <w:rsid w:val="4B0EC9D2"/>
    <w:rsid w:val="4D3445CE"/>
    <w:rsid w:val="50375E81"/>
    <w:rsid w:val="51C62E3B"/>
    <w:rsid w:val="545C02B7"/>
    <w:rsid w:val="54DADAE3"/>
    <w:rsid w:val="5981C828"/>
    <w:rsid w:val="62632AFA"/>
    <w:rsid w:val="65B958B3"/>
    <w:rsid w:val="68291913"/>
    <w:rsid w:val="6A53E106"/>
    <w:rsid w:val="6C1B09CC"/>
    <w:rsid w:val="6D381D8D"/>
    <w:rsid w:val="6E83D7CF"/>
    <w:rsid w:val="7583FAC4"/>
    <w:rsid w:val="7722C7D2"/>
    <w:rsid w:val="778BD341"/>
    <w:rsid w:val="77A382CD"/>
    <w:rsid w:val="7BF33C48"/>
    <w:rsid w:val="7C77854B"/>
    <w:rsid w:val="7D8F0CA9"/>
    <w:rsid w:val="7F2ED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466835"/>
  <w15:docId w15:val="{9E18AD41-529C-4534-81B2-E95188F38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FDD"/>
    <w:pPr>
      <w:spacing w:after="120" w:line="300" w:lineRule="auto"/>
      <w:jc w:val="both"/>
    </w:pPr>
    <w:rPr>
      <w:rFonts w:ascii="Arial" w:eastAsia="Catamaran" w:hAnsi="Arial" w:cs="Catamaran"/>
      <w:color w:val="7C8185"/>
      <w:sz w:val="24"/>
      <w:lang w:val="es-ES" w:eastAsia="es-ES" w:bidi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75F15"/>
    <w:pPr>
      <w:spacing w:after="200" w:line="240" w:lineRule="auto"/>
      <w:jc w:val="left"/>
      <w:outlineLvl w:val="0"/>
    </w:pPr>
    <w:rPr>
      <w:rFonts w:eastAsia="HelveticaNeueLT Std Cn" w:cs="Arial"/>
      <w:b/>
      <w:bCs/>
      <w:color w:val="2D7EC2"/>
      <w:spacing w:val="-2"/>
      <w:sz w:val="30"/>
      <w:szCs w:val="30"/>
      <w:lang w:eastAsia="en-US" w:bidi="ar-SA"/>
    </w:rPr>
  </w:style>
  <w:style w:type="paragraph" w:styleId="Ttulo2">
    <w:name w:val="heading 2"/>
    <w:basedOn w:val="Normal"/>
    <w:next w:val="Normal"/>
    <w:uiPriority w:val="9"/>
    <w:unhideWhenUsed/>
    <w:qFormat/>
    <w:rsid w:val="00975F15"/>
    <w:pPr>
      <w:spacing w:line="240" w:lineRule="auto"/>
      <w:outlineLvl w:val="1"/>
    </w:pPr>
    <w:rPr>
      <w:rFonts w:eastAsia="HelveticaNeueLT Std Cn" w:cs="Arial"/>
      <w:b/>
      <w:bCs/>
      <w:color w:val="097F40"/>
      <w:sz w:val="26"/>
      <w:szCs w:val="26"/>
      <w:lang w:eastAsia="en-US" w:bidi="ar-SA"/>
    </w:rPr>
  </w:style>
  <w:style w:type="paragraph" w:styleId="Ttulo3">
    <w:name w:val="heading 3"/>
    <w:next w:val="Normal"/>
    <w:uiPriority w:val="9"/>
    <w:unhideWhenUsed/>
    <w:qFormat/>
    <w:rsid w:val="00031AD3"/>
    <w:pPr>
      <w:spacing w:after="120"/>
      <w:outlineLvl w:val="2"/>
    </w:pPr>
    <w:rPr>
      <w:rFonts w:ascii="Arial" w:eastAsia="Catamaran" w:hAnsi="Arial" w:cs="Arial"/>
      <w:b/>
      <w:color w:val="327167" w:themeColor="accent1" w:themeShade="80"/>
      <w:sz w:val="26"/>
      <w:szCs w:val="26"/>
      <w:lang w:val="es-ES" w:eastAsia="es-ES" w:bidi="es-ES"/>
    </w:rPr>
  </w:style>
  <w:style w:type="paragraph" w:styleId="Ttulo4">
    <w:name w:val="heading 4"/>
    <w:next w:val="Normal"/>
    <w:link w:val="Ttulo4Car"/>
    <w:uiPriority w:val="9"/>
    <w:unhideWhenUsed/>
    <w:qFormat/>
    <w:rsid w:val="00031AD3"/>
    <w:pPr>
      <w:spacing w:after="20"/>
      <w:outlineLvl w:val="3"/>
    </w:pPr>
    <w:rPr>
      <w:rFonts w:ascii="Catamaran" w:eastAsia="Catamaran" w:hAnsi="Catamaran" w:cs="Catamaran"/>
      <w:b/>
      <w:i/>
      <w:color w:val="327167" w:themeColor="accent1" w:themeShade="80"/>
      <w:sz w:val="26"/>
      <w:szCs w:val="26"/>
      <w:lang w:val="es-ES" w:eastAsia="es-ES" w:bidi="es-ES"/>
    </w:rPr>
  </w:style>
  <w:style w:type="paragraph" w:styleId="Ttulo5">
    <w:name w:val="heading 5"/>
    <w:basedOn w:val="Normal"/>
    <w:next w:val="Normal"/>
    <w:link w:val="Ttulo5Car"/>
    <w:uiPriority w:val="9"/>
    <w:unhideWhenUsed/>
    <w:rsid w:val="00E322E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4BA99A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rsid w:val="007C37E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317066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aliases w:val="Normal_02"/>
    <w:basedOn w:val="Normal"/>
    <w:next w:val="Normal"/>
    <w:uiPriority w:val="1"/>
    <w:qFormat/>
    <w:rsid w:val="006045BC"/>
    <w:pPr>
      <w:spacing w:after="40"/>
    </w:pPr>
  </w:style>
  <w:style w:type="paragraph" w:styleId="Prrafodelista">
    <w:name w:val="List Paragraph"/>
    <w:basedOn w:val="Normal"/>
    <w:link w:val="PrrafodelistaCar"/>
    <w:uiPriority w:val="1"/>
    <w:qFormat/>
    <w:rsid w:val="00975F15"/>
    <w:pPr>
      <w:numPr>
        <w:numId w:val="3"/>
      </w:numPr>
      <w:spacing w:before="20" w:after="40"/>
    </w:pPr>
    <w:rPr>
      <w:rFonts w:cs="Arial"/>
    </w:rPr>
  </w:style>
  <w:style w:type="paragraph" w:customStyle="1" w:styleId="TableParagraph">
    <w:name w:val="Table Paragraph"/>
    <w:basedOn w:val="Normal"/>
    <w:uiPriority w:val="1"/>
    <w:qFormat/>
    <w:rsid w:val="00440CC6"/>
    <w:pPr>
      <w:spacing w:line="240" w:lineRule="auto"/>
      <w:ind w:left="79" w:right="32"/>
      <w:jc w:val="left"/>
    </w:pPr>
    <w:rPr>
      <w:sz w:val="22"/>
    </w:rPr>
  </w:style>
  <w:style w:type="paragraph" w:styleId="Encabezado">
    <w:name w:val="header"/>
    <w:basedOn w:val="Normal"/>
    <w:link w:val="EncabezadoCar"/>
    <w:uiPriority w:val="99"/>
    <w:unhideWhenUsed/>
    <w:rsid w:val="007C0C6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C0C60"/>
    <w:rPr>
      <w:rFonts w:ascii="Catamaran" w:eastAsia="Catamaran" w:hAnsi="Catamaran" w:cs="Catamaran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7C0C6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0C60"/>
    <w:rPr>
      <w:rFonts w:ascii="Catamaran" w:eastAsia="Catamaran" w:hAnsi="Catamaran" w:cs="Catamaran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C0C6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0C60"/>
    <w:rPr>
      <w:rFonts w:ascii="Segoe UI" w:eastAsia="Catamaran" w:hAnsi="Segoe UI" w:cs="Segoe UI"/>
      <w:sz w:val="18"/>
      <w:szCs w:val="18"/>
      <w:lang w:val="es-ES" w:eastAsia="es-ES" w:bidi="es-ES"/>
    </w:rPr>
  </w:style>
  <w:style w:type="paragraph" w:styleId="Ttulo">
    <w:name w:val="Title"/>
    <w:basedOn w:val="Normal"/>
    <w:next w:val="Normal"/>
    <w:link w:val="TtuloCar"/>
    <w:uiPriority w:val="10"/>
    <w:qFormat/>
    <w:rsid w:val="00E322E2"/>
    <w:pPr>
      <w:spacing w:before="84" w:line="208" w:lineRule="auto"/>
      <w:ind w:left="113" w:right="27"/>
      <w:jc w:val="left"/>
    </w:pPr>
    <w:rPr>
      <w:rFonts w:ascii="Montserrat" w:hAnsi="Montserrat"/>
      <w:b/>
      <w:color w:val="313131"/>
      <w:sz w:val="60"/>
    </w:rPr>
  </w:style>
  <w:style w:type="character" w:customStyle="1" w:styleId="TtuloCar">
    <w:name w:val="Título Car"/>
    <w:basedOn w:val="Fuentedeprrafopredeter"/>
    <w:link w:val="Ttulo"/>
    <w:uiPriority w:val="10"/>
    <w:rsid w:val="00E322E2"/>
    <w:rPr>
      <w:rFonts w:ascii="Montserrat" w:eastAsia="Catamaran" w:hAnsi="Montserrat" w:cs="Catamaran"/>
      <w:b/>
      <w:color w:val="313131"/>
      <w:sz w:val="60"/>
      <w:lang w:val="es-ES" w:eastAsia="es-ES" w:bidi="es-ES"/>
    </w:rPr>
  </w:style>
  <w:style w:type="character" w:customStyle="1" w:styleId="Ttulo4Car">
    <w:name w:val="Título 4 Car"/>
    <w:basedOn w:val="Fuentedeprrafopredeter"/>
    <w:link w:val="Ttulo4"/>
    <w:uiPriority w:val="9"/>
    <w:rsid w:val="00031AD3"/>
    <w:rPr>
      <w:rFonts w:ascii="Catamaran" w:eastAsia="Catamaran" w:hAnsi="Catamaran" w:cs="Catamaran"/>
      <w:b/>
      <w:i/>
      <w:color w:val="327167" w:themeColor="accent1" w:themeShade="80"/>
      <w:sz w:val="26"/>
      <w:szCs w:val="26"/>
      <w:lang w:val="es-ES" w:eastAsia="es-ES" w:bidi="es-ES"/>
    </w:rPr>
  </w:style>
  <w:style w:type="character" w:customStyle="1" w:styleId="Ttulo5Car">
    <w:name w:val="Título 5 Car"/>
    <w:basedOn w:val="Fuentedeprrafopredeter"/>
    <w:link w:val="Ttulo5"/>
    <w:uiPriority w:val="9"/>
    <w:rsid w:val="00E322E2"/>
    <w:rPr>
      <w:rFonts w:asciiTheme="majorHAnsi" w:eastAsiaTheme="majorEastAsia" w:hAnsiTheme="majorHAnsi" w:cstheme="majorBidi"/>
      <w:color w:val="4BA99A" w:themeColor="accent1" w:themeShade="BF"/>
      <w:lang w:val="es-ES" w:eastAsia="es-ES" w:bidi="es-ES"/>
    </w:rPr>
  </w:style>
  <w:style w:type="table" w:styleId="Tablaconcuadrcula">
    <w:name w:val="Table Grid"/>
    <w:basedOn w:val="Tablanormal"/>
    <w:uiPriority w:val="39"/>
    <w:rsid w:val="00C01D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Cinco Puntos"/>
    <w:next w:val="Normal"/>
    <w:uiPriority w:val="1"/>
    <w:qFormat/>
    <w:rsid w:val="001C3788"/>
    <w:pPr>
      <w:jc w:val="both"/>
    </w:pPr>
    <w:rPr>
      <w:rFonts w:ascii="Arial" w:eastAsia="Catamaran" w:hAnsi="Arial" w:cs="Catamaran"/>
      <w:color w:val="505050"/>
      <w:sz w:val="16"/>
      <w:lang w:val="es-ES" w:eastAsia="es-ES" w:bidi="es-ES"/>
    </w:rPr>
  </w:style>
  <w:style w:type="paragraph" w:styleId="Subttulo">
    <w:name w:val="Subtitle"/>
    <w:aliases w:val="Vocabulario"/>
    <w:basedOn w:val="Prrafodelista"/>
    <w:next w:val="Normal"/>
    <w:link w:val="SubttuloCar"/>
    <w:uiPriority w:val="11"/>
    <w:qFormat/>
    <w:rsid w:val="00E90F71"/>
    <w:pPr>
      <w:numPr>
        <w:ilvl w:val="1"/>
        <w:numId w:val="2"/>
      </w:numPr>
      <w:spacing w:before="0" w:after="0" w:line="240" w:lineRule="auto"/>
      <w:ind w:left="567" w:hanging="567"/>
    </w:pPr>
    <w:rPr>
      <w:rFonts w:cs="Catamaran"/>
      <w:b/>
    </w:rPr>
  </w:style>
  <w:style w:type="character" w:customStyle="1" w:styleId="SubttuloCar">
    <w:name w:val="Subtítulo Car"/>
    <w:aliases w:val="Vocabulario Car"/>
    <w:basedOn w:val="Fuentedeprrafopredeter"/>
    <w:link w:val="Subttulo"/>
    <w:uiPriority w:val="11"/>
    <w:rsid w:val="00E90F71"/>
    <w:rPr>
      <w:rFonts w:ascii="Arial" w:eastAsia="Catamaran" w:hAnsi="Arial" w:cs="Catamaran"/>
      <w:b/>
      <w:color w:val="7C8185"/>
      <w:sz w:val="24"/>
      <w:lang w:val="es-ES" w:eastAsia="es-ES" w:bidi="es-ES"/>
    </w:rPr>
  </w:style>
  <w:style w:type="paragraph" w:styleId="TtuloTDC">
    <w:name w:val="TOC Heading"/>
    <w:basedOn w:val="Ttulo1"/>
    <w:next w:val="Normal"/>
    <w:uiPriority w:val="39"/>
    <w:unhideWhenUsed/>
    <w:rsid w:val="00FC1F5C"/>
    <w:pPr>
      <w:keepNext/>
      <w:keepLines/>
      <w:widowControl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4BA99A" w:themeColor="accent1" w:themeShade="BF"/>
      <w:sz w:val="32"/>
      <w:szCs w:val="32"/>
      <w:lang w:val="es-CL" w:eastAsia="es-CL"/>
    </w:rPr>
  </w:style>
  <w:style w:type="paragraph" w:styleId="TDC3">
    <w:name w:val="toc 3"/>
    <w:basedOn w:val="Normal"/>
    <w:next w:val="Normal"/>
    <w:autoRedefine/>
    <w:uiPriority w:val="39"/>
    <w:unhideWhenUsed/>
    <w:rsid w:val="00FC1F5C"/>
    <w:pPr>
      <w:spacing w:after="100"/>
      <w:ind w:left="480"/>
    </w:pPr>
  </w:style>
  <w:style w:type="paragraph" w:styleId="TDC1">
    <w:name w:val="toc 1"/>
    <w:basedOn w:val="Normal"/>
    <w:next w:val="Normal"/>
    <w:autoRedefine/>
    <w:uiPriority w:val="39"/>
    <w:unhideWhenUsed/>
    <w:rsid w:val="00003246"/>
    <w:pPr>
      <w:tabs>
        <w:tab w:val="right" w:leader="dot" w:pos="9962"/>
      </w:tabs>
      <w:spacing w:after="20" w:line="264" w:lineRule="auto"/>
    </w:pPr>
    <w:rPr>
      <w:b/>
      <w:noProof/>
    </w:rPr>
  </w:style>
  <w:style w:type="paragraph" w:styleId="TDC2">
    <w:name w:val="toc 2"/>
    <w:basedOn w:val="Normal"/>
    <w:next w:val="Normal"/>
    <w:autoRedefine/>
    <w:uiPriority w:val="39"/>
    <w:unhideWhenUsed/>
    <w:rsid w:val="00FC1F5C"/>
    <w:pPr>
      <w:spacing w:after="100"/>
      <w:ind w:left="240"/>
    </w:pPr>
  </w:style>
  <w:style w:type="character" w:styleId="Hipervnculo">
    <w:name w:val="Hyperlink"/>
    <w:basedOn w:val="Fuentedeprrafopredeter"/>
    <w:uiPriority w:val="99"/>
    <w:unhideWhenUsed/>
    <w:rsid w:val="00FC1F5C"/>
    <w:rPr>
      <w:color w:val="0563C1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5C21C5"/>
    <w:rPr>
      <w:color w:val="808080"/>
    </w:rPr>
  </w:style>
  <w:style w:type="paragraph" w:styleId="TDC4">
    <w:name w:val="toc 4"/>
    <w:basedOn w:val="Normal"/>
    <w:next w:val="Normal"/>
    <w:autoRedefine/>
    <w:uiPriority w:val="39"/>
    <w:unhideWhenUsed/>
    <w:rsid w:val="00003246"/>
    <w:pPr>
      <w:spacing w:after="100"/>
      <w:ind w:left="720"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F788A"/>
    <w:rPr>
      <w:color w:val="605E5C"/>
      <w:shd w:val="clear" w:color="auto" w:fill="E1DFDD"/>
    </w:rPr>
  </w:style>
  <w:style w:type="paragraph" w:customStyle="1" w:styleId="Vinculo">
    <w:name w:val="Vinculo"/>
    <w:next w:val="Normal"/>
    <w:link w:val="VinculoCar"/>
    <w:rsid w:val="00AF788A"/>
    <w:pPr>
      <w:jc w:val="both"/>
    </w:pPr>
    <w:rPr>
      <w:rFonts w:ascii="Arial" w:eastAsia="Catamaran" w:hAnsi="Arial" w:cs="Catamaran"/>
      <w:smallCaps/>
      <w:color w:val="323232"/>
      <w:lang w:val="es-ES" w:eastAsia="es-ES" w:bidi="es-ES"/>
    </w:rPr>
  </w:style>
  <w:style w:type="character" w:customStyle="1" w:styleId="VinculoCar">
    <w:name w:val="Vinculo Car"/>
    <w:basedOn w:val="Fuentedeprrafopredeter"/>
    <w:link w:val="Vinculo"/>
    <w:rsid w:val="00AF788A"/>
    <w:rPr>
      <w:rFonts w:ascii="Arial" w:eastAsia="Catamaran" w:hAnsi="Arial" w:cs="Catamaran"/>
      <w:smallCaps/>
      <w:color w:val="323232"/>
      <w:lang w:val="es-ES" w:eastAsia="es-ES" w:bidi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B22A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B22A2"/>
    <w:rPr>
      <w:rFonts w:ascii="Arial" w:eastAsia="Catamaran" w:hAnsi="Arial" w:cs="Catamaran"/>
      <w:color w:val="323232"/>
      <w:sz w:val="20"/>
      <w:szCs w:val="20"/>
      <w:lang w:val="es-ES" w:eastAsia="es-ES" w:bidi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BB22A2"/>
    <w:rPr>
      <w:vertAlign w:val="superscript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C37EC"/>
    <w:rPr>
      <w:rFonts w:asciiTheme="majorHAnsi" w:eastAsiaTheme="majorEastAsia" w:hAnsiTheme="majorHAnsi" w:cstheme="majorBidi"/>
      <w:color w:val="317066" w:themeColor="accent1" w:themeShade="7F"/>
      <w:sz w:val="24"/>
      <w:lang w:val="es-ES" w:eastAsia="es-ES" w:bidi="es-ES"/>
    </w:rPr>
  </w:style>
  <w:style w:type="paragraph" w:styleId="NormalWeb">
    <w:name w:val="Normal (Web)"/>
    <w:basedOn w:val="Normal"/>
    <w:uiPriority w:val="99"/>
    <w:semiHidden/>
    <w:unhideWhenUsed/>
    <w:rsid w:val="00A75226"/>
    <w:pPr>
      <w:widowControl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Cs w:val="24"/>
      <w:lang w:val="es-CL" w:eastAsia="es-CL" w:bidi="ar-SA"/>
    </w:rPr>
  </w:style>
  <w:style w:type="paragraph" w:customStyle="1" w:styleId="Default">
    <w:name w:val="Default"/>
    <w:rsid w:val="0080472F"/>
    <w:pPr>
      <w:widowControl/>
      <w:adjustRightInd w:val="0"/>
    </w:pPr>
    <w:rPr>
      <w:rFonts w:ascii="Arial" w:hAnsi="Arial" w:cs="Arial"/>
      <w:color w:val="000000"/>
      <w:sz w:val="24"/>
      <w:szCs w:val="24"/>
      <w:lang w:val="es-CL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421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64464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4464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4464A"/>
    <w:rPr>
      <w:rFonts w:ascii="Arial" w:eastAsia="Catamaran" w:hAnsi="Arial" w:cs="Catamaran"/>
      <w:color w:val="323232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464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464A"/>
    <w:rPr>
      <w:rFonts w:ascii="Arial" w:eastAsia="Catamaran" w:hAnsi="Arial" w:cs="Catamaran"/>
      <w:b/>
      <w:bCs/>
      <w:color w:val="323232"/>
      <w:sz w:val="20"/>
      <w:szCs w:val="20"/>
      <w:lang w:val="es-ES" w:eastAsia="es-ES" w:bidi="es-ES"/>
    </w:rPr>
  </w:style>
  <w:style w:type="paragraph" w:customStyle="1" w:styleId="Notaalpie">
    <w:name w:val="Nota al pie"/>
    <w:basedOn w:val="Textonotapie"/>
    <w:link w:val="NotaalpieCar"/>
    <w:autoRedefine/>
    <w:rsid w:val="00E25E49"/>
    <w:pPr>
      <w:ind w:left="284" w:hanging="284"/>
    </w:pPr>
    <w:rPr>
      <w:sz w:val="16"/>
    </w:rPr>
  </w:style>
  <w:style w:type="character" w:customStyle="1" w:styleId="NotaalpieCar">
    <w:name w:val="Nota al pie Car"/>
    <w:basedOn w:val="Fuentedeprrafopredeter"/>
    <w:link w:val="Notaalpie"/>
    <w:rsid w:val="00E25E49"/>
    <w:rPr>
      <w:rFonts w:ascii="Arial" w:eastAsia="Catamaran" w:hAnsi="Arial" w:cs="Catamaran"/>
      <w:color w:val="323232"/>
      <w:sz w:val="16"/>
      <w:szCs w:val="20"/>
      <w:lang w:val="es-ES" w:eastAsia="es-ES" w:bidi="es-ES"/>
    </w:rPr>
  </w:style>
  <w:style w:type="paragraph" w:styleId="Bibliografa">
    <w:name w:val="Bibliography"/>
    <w:basedOn w:val="Normal"/>
    <w:next w:val="Normal"/>
    <w:uiPriority w:val="37"/>
    <w:unhideWhenUsed/>
    <w:rsid w:val="00814124"/>
  </w:style>
  <w:style w:type="character" w:customStyle="1" w:styleId="Ttulo1Car">
    <w:name w:val="Título 1 Car"/>
    <w:basedOn w:val="Fuentedeprrafopredeter"/>
    <w:link w:val="Ttulo1"/>
    <w:uiPriority w:val="9"/>
    <w:rsid w:val="00975F15"/>
    <w:rPr>
      <w:rFonts w:ascii="Arial" w:eastAsia="HelveticaNeueLT Std Cn" w:hAnsi="Arial" w:cs="Arial"/>
      <w:b/>
      <w:bCs/>
      <w:color w:val="2D7EC2"/>
      <w:spacing w:val="-2"/>
      <w:sz w:val="30"/>
      <w:szCs w:val="30"/>
      <w:lang w:val="es-ES"/>
    </w:rPr>
  </w:style>
  <w:style w:type="character" w:customStyle="1" w:styleId="PrrafodelistaCar">
    <w:name w:val="Párrafo de lista Car"/>
    <w:basedOn w:val="Fuentedeprrafopredeter"/>
    <w:link w:val="Prrafodelista"/>
    <w:uiPriority w:val="1"/>
    <w:rsid w:val="00975F15"/>
    <w:rPr>
      <w:rFonts w:ascii="Arial" w:eastAsia="Catamaran" w:hAnsi="Arial" w:cs="Arial"/>
      <w:color w:val="7C8185"/>
      <w:sz w:val="24"/>
      <w:lang w:val="es-ES" w:eastAsia="es-ES" w:bidi="es-ES"/>
    </w:rPr>
  </w:style>
  <w:style w:type="paragraph" w:customStyle="1" w:styleId="Campodelista">
    <w:name w:val="Campo de lista"/>
    <w:basedOn w:val="Normal"/>
    <w:link w:val="CampodelistaCar"/>
    <w:rsid w:val="001C00EF"/>
  </w:style>
  <w:style w:type="character" w:customStyle="1" w:styleId="CampodelistaCar">
    <w:name w:val="Campo de lista Car"/>
    <w:basedOn w:val="Fuentedeprrafopredeter"/>
    <w:link w:val="Campodelista"/>
    <w:rsid w:val="001C00EF"/>
    <w:rPr>
      <w:rFonts w:ascii="Arial" w:eastAsia="Catamaran" w:hAnsi="Arial" w:cs="Catamaran"/>
      <w:color w:val="505050"/>
      <w:sz w:val="24"/>
      <w:lang w:val="es-ES" w:eastAsia="es-ES" w:bidi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354B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D5AF0"/>
    <w:rPr>
      <w:color w:val="605E5C"/>
      <w:shd w:val="clear" w:color="auto" w:fill="E1DFDD"/>
    </w:rPr>
  </w:style>
  <w:style w:type="paragraph" w:customStyle="1" w:styleId="NormalII">
    <w:name w:val="Normal II"/>
    <w:basedOn w:val="Normal"/>
    <w:link w:val="NormalIICar"/>
    <w:qFormat/>
    <w:rsid w:val="00975F15"/>
    <w:pPr>
      <w:spacing w:after="160" w:line="240" w:lineRule="auto"/>
    </w:pPr>
    <w:rPr>
      <w:rFonts w:eastAsia="HelveticaNeueLT Std Cn" w:cs="Arial"/>
      <w:szCs w:val="24"/>
      <w:lang w:eastAsia="en-US" w:bidi="ar-SA"/>
    </w:rPr>
  </w:style>
  <w:style w:type="character" w:customStyle="1" w:styleId="NormalIICar">
    <w:name w:val="Normal II Car"/>
    <w:basedOn w:val="Fuentedeprrafopredeter"/>
    <w:link w:val="NormalII"/>
    <w:rsid w:val="00975F15"/>
    <w:rPr>
      <w:rFonts w:ascii="Arial" w:eastAsia="HelveticaNeueLT Std Cn" w:hAnsi="Arial" w:cs="Arial"/>
      <w:color w:val="7C8185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7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972765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97435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34730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104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ACHS_Gestion">
      <a:dk1>
        <a:srgbClr val="191919"/>
      </a:dk1>
      <a:lt1>
        <a:sysClr val="window" lastClr="FFFFFF"/>
      </a:lt1>
      <a:dk2>
        <a:srgbClr val="195A28"/>
      </a:dk2>
      <a:lt2>
        <a:srgbClr val="80BD26"/>
      </a:lt2>
      <a:accent1>
        <a:srgbClr val="80C7BC"/>
      </a:accent1>
      <a:accent2>
        <a:srgbClr val="009BCF"/>
      </a:accent2>
      <a:accent3>
        <a:srgbClr val="FF7900"/>
      </a:accent3>
      <a:accent4>
        <a:srgbClr val="FED100"/>
      </a:accent4>
      <a:accent5>
        <a:srgbClr val="8F23B3"/>
      </a:accent5>
      <a:accent6>
        <a:srgbClr val="EA2839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2020-02-04T00:00:00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A9FD22760AD147A5C66BC32FA5886E" ma:contentTypeVersion="11" ma:contentTypeDescription="Crear nuevo documento." ma:contentTypeScope="" ma:versionID="a11fa67d67f90021f6cdfe0087e8b36c">
  <xsd:schema xmlns:xsd="http://www.w3.org/2001/XMLSchema" xmlns:xs="http://www.w3.org/2001/XMLSchema" xmlns:p="http://schemas.microsoft.com/office/2006/metadata/properties" xmlns:ns2="391d50fe-b6cd-4da3-871e-89bb03fbb8be" xmlns:ns3="dbc1e56f-c5a5-40d8-a530-a807fff1d6cc" targetNamespace="http://schemas.microsoft.com/office/2006/metadata/properties" ma:root="true" ma:fieldsID="1e58464aea7542f101fd1f2719274de5" ns2:_="" ns3:_="">
    <xsd:import namespace="391d50fe-b6cd-4da3-871e-89bb03fbb8be"/>
    <xsd:import namespace="dbc1e56f-c5a5-40d8-a530-a807fff1d6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d50fe-b6cd-4da3-871e-89bb03fbb8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02374b-82e5-4b34-b572-a4b8594eee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c1e56f-c5a5-40d8-a530-a807fff1d6c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5d19581-60c3-4388-a72e-23a0fa71e741}" ma:internalName="TaxCatchAll" ma:showField="CatchAllData" ma:web="dbc1e56f-c5a5-40d8-a530-a807fff1d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bc1e56f-c5a5-40d8-a530-a807fff1d6cc" xsi:nil="true"/>
    <lcf76f155ced4ddcb4097134ff3c332f xmlns="391d50fe-b6cd-4da3-871e-89bb03fbb8be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ISO690.XSL" StyleName="ISO 690 - Primer elemento y fecha" Version="1987">
  <b:Source>
    <b:Tag>OHSAS_18001_2007</b:Tag>
    <b:SourceType>Report</b:SourceType>
    <b:Guid>{EE265F80-50AA-4714-AE88-06EE85820BB2}</b:Guid>
    <b:Author>
      <b:Author>
        <b:Corporate>OHSAS Project Group</b:Corporate>
      </b:Author>
    </b:Author>
    <b:Title>OHSAS 18001 - Sistemas de gestión de la seguridad y salud en el trabajo - Requisitos</b:Title>
    <b:Year>2007</b:Year>
    <b:Publisher>AENOR</b:Publisher>
    <b:City>Madrid</b:City>
    <b:RefOrder>1</b:RefOrder>
  </b:Source>
  <b:Source>
    <b:Tag>ISO_45001_2018</b:Tag>
    <b:SourceType>Report</b:SourceType>
    <b:Guid>{583C9411-0D29-4B26-A99A-1BA1EBAD6398}</b:Guid>
    <b:Title>ISO 45001 - Sistemas de gestión de la seguridad y salud en el trabajo - Requisitos con orientación para su uso</b:Title>
    <b:Year>2018</b:Year>
    <b:City>Ginebra</b:City>
    <b:Publisher>ISO</b:Publisher>
    <b:Author>
      <b:Author>
        <b:Corporate>Organización Internacional de Normalización</b:Corporate>
      </b:Author>
    </b:Author>
    <b:LCID>es-CL</b:LCID>
    <b:RefOrder>2</b:RefOrder>
  </b:Source>
  <b:Source>
    <b:Tag>ILO_OSH_2001</b:Tag>
    <b:SourceType>Report</b:SourceType>
    <b:Guid>{9A4A1C27-EA6B-4F39-9DA1-A49A987A8347}</b:Guid>
    <b:Author>
      <b:Author>
        <b:Corporate>Organización Internacional del Trabajo (OIT)</b:Corporate>
      </b:Author>
    </b:Author>
    <b:Title>ILO OSH - Directrices relativas a los sistemas de gestión de la seguridad y la salud en el trabajo</b:Title>
    <b:Year>2001</b:Year>
    <b:Publisher>OIT</b:Publisher>
    <b:City>Suiza</b:City>
    <b:RefOrder>3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9E79967-E7CF-4A5D-998E-EAC9060C7F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645EF0-2AB1-4AD5-8F99-0393B49F97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d50fe-b6cd-4da3-871e-89bb03fbb8be"/>
    <ds:schemaRef ds:uri="dbc1e56f-c5a5-40d8-a530-a807fff1d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1403FFE-7075-43AB-87A0-B498668A92E7}">
  <ds:schemaRefs>
    <ds:schemaRef ds:uri="http://schemas.microsoft.com/office/2006/metadata/properties"/>
    <ds:schemaRef ds:uri="http://schemas.microsoft.com/office/infopath/2007/PartnerControls"/>
    <ds:schemaRef ds:uri="dbc1e56f-c5a5-40d8-a530-a807fff1d6cc"/>
    <ds:schemaRef ds:uri="391d50fe-b6cd-4da3-871e-89bb03fbb8be"/>
  </ds:schemaRefs>
</ds:datastoreItem>
</file>

<file path=customXml/itemProps5.xml><?xml version="1.0" encoding="utf-8"?>
<ds:datastoreItem xmlns:ds="http://schemas.openxmlformats.org/officeDocument/2006/customXml" ds:itemID="{6121D67B-B520-47F7-81FF-4FA831CEE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314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informativa conformación comite paritario DS 44</vt:lpstr>
    </vt:vector>
  </TitlesOfParts>
  <Company>Prevesafe.cl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informativa conformación comite paritario DS 44</dc:title>
  <dc:subject/>
  <dc:creator>Héctor Oyarzún Muñoz</dc:creator>
  <cp:keywords>Circular informativa conformación comite paritario DS 44</cp:keywords>
  <dc:description/>
  <cp:lastModifiedBy>Hector Oyarzun Muñoz</cp:lastModifiedBy>
  <cp:revision>3</cp:revision>
  <cp:lastPrinted>2023-02-14T15:45:00Z</cp:lastPrinted>
  <dcterms:created xsi:type="dcterms:W3CDTF">2025-04-08T21:46:00Z</dcterms:created>
  <dcterms:modified xsi:type="dcterms:W3CDTF">2025-05-22T17:29:00Z</dcterms:modified>
  <cp:contentStatus>Borrador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2020-01-29T00:00:00Z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2020-01-29T00:00:00Z</vt:filetime>
  </property>
  <property fmtid="{D5CDD505-2E9C-101B-9397-08002B2CF9AE}" pid="5" name="ContentTypeId">
    <vt:lpwstr>0x010100E2A9FD22760AD147A5C66BC32FA5886E</vt:lpwstr>
  </property>
</Properties>
</file>