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51F96F" w14:textId="77777777" w:rsidR="00356E74" w:rsidRPr="007B514E" w:rsidRDefault="00356E74" w:rsidP="00B50B00">
      <w:pPr>
        <w:tabs>
          <w:tab w:val="left" w:pos="6524"/>
        </w:tabs>
        <w:spacing w:line="276" w:lineRule="auto"/>
        <w:ind w:left="142" w:firstLine="567"/>
        <w:jc w:val="both"/>
        <w:rPr>
          <w:rFonts w:ascii="Calibri" w:hAnsi="Calibri" w:cs="Arial"/>
          <w:sz w:val="22"/>
          <w:szCs w:val="22"/>
        </w:rPr>
      </w:pPr>
    </w:p>
    <w:p w14:paraId="05DAC350" w14:textId="77777777" w:rsidR="007B514E" w:rsidRPr="007B514E" w:rsidRDefault="007B514E" w:rsidP="00B50B00">
      <w:pPr>
        <w:tabs>
          <w:tab w:val="left" w:pos="6524"/>
        </w:tabs>
        <w:spacing w:line="276" w:lineRule="auto"/>
        <w:ind w:left="142" w:firstLine="567"/>
        <w:jc w:val="both"/>
        <w:rPr>
          <w:rFonts w:ascii="Calibri" w:hAnsi="Calibri" w:cs="Arial"/>
          <w:sz w:val="22"/>
          <w:szCs w:val="22"/>
        </w:rPr>
      </w:pPr>
    </w:p>
    <w:p w14:paraId="34837914" w14:textId="77777777" w:rsidR="007B514E" w:rsidRPr="007B514E" w:rsidRDefault="007B514E" w:rsidP="00B50B00">
      <w:pPr>
        <w:tabs>
          <w:tab w:val="left" w:pos="6524"/>
        </w:tabs>
        <w:spacing w:line="276" w:lineRule="auto"/>
        <w:ind w:left="142" w:firstLine="567"/>
        <w:jc w:val="both"/>
        <w:rPr>
          <w:rFonts w:ascii="Calibri" w:hAnsi="Calibri" w:cs="Arial"/>
          <w:sz w:val="22"/>
          <w:szCs w:val="22"/>
        </w:rPr>
      </w:pPr>
    </w:p>
    <w:p w14:paraId="32C8C3C4" w14:textId="77777777" w:rsidR="007B514E" w:rsidRPr="007B514E" w:rsidRDefault="007B514E" w:rsidP="00B50B00">
      <w:pPr>
        <w:tabs>
          <w:tab w:val="left" w:pos="6524"/>
        </w:tabs>
        <w:spacing w:line="276" w:lineRule="auto"/>
        <w:ind w:left="142" w:firstLine="567"/>
        <w:jc w:val="both"/>
        <w:rPr>
          <w:rFonts w:ascii="Calibri" w:hAnsi="Calibri" w:cs="Arial"/>
          <w:sz w:val="22"/>
          <w:szCs w:val="22"/>
        </w:rPr>
      </w:pPr>
    </w:p>
    <w:p w14:paraId="5B0B0553" w14:textId="77777777" w:rsidR="007B514E" w:rsidRPr="007B514E" w:rsidRDefault="007B514E" w:rsidP="00B50B00">
      <w:pPr>
        <w:tabs>
          <w:tab w:val="left" w:pos="6524"/>
        </w:tabs>
        <w:spacing w:line="276" w:lineRule="auto"/>
        <w:ind w:left="142" w:firstLine="567"/>
        <w:jc w:val="both"/>
        <w:rPr>
          <w:rFonts w:ascii="Calibri" w:hAnsi="Calibri" w:cs="Arial"/>
          <w:sz w:val="22"/>
          <w:szCs w:val="22"/>
        </w:rPr>
      </w:pPr>
    </w:p>
    <w:p w14:paraId="50D83A29" w14:textId="77777777" w:rsidR="007B514E" w:rsidRPr="007B514E" w:rsidRDefault="007B514E" w:rsidP="00B50B00">
      <w:pPr>
        <w:tabs>
          <w:tab w:val="left" w:pos="6524"/>
        </w:tabs>
        <w:spacing w:line="276" w:lineRule="auto"/>
        <w:ind w:left="142" w:firstLine="567"/>
        <w:jc w:val="both"/>
        <w:rPr>
          <w:rFonts w:ascii="Calibri" w:hAnsi="Calibri" w:cs="Arial"/>
          <w:sz w:val="22"/>
          <w:szCs w:val="22"/>
        </w:rPr>
      </w:pPr>
    </w:p>
    <w:p w14:paraId="123C1E26" w14:textId="77777777" w:rsidR="007B514E" w:rsidRPr="007B514E" w:rsidRDefault="007B514E" w:rsidP="00B50B00">
      <w:pPr>
        <w:tabs>
          <w:tab w:val="left" w:pos="6524"/>
        </w:tabs>
        <w:spacing w:line="276" w:lineRule="auto"/>
        <w:ind w:left="142" w:firstLine="567"/>
        <w:jc w:val="both"/>
        <w:rPr>
          <w:rFonts w:ascii="Calibri" w:hAnsi="Calibri" w:cs="Arial"/>
          <w:sz w:val="22"/>
          <w:szCs w:val="22"/>
        </w:rPr>
      </w:pPr>
    </w:p>
    <w:p w14:paraId="275D56D2" w14:textId="77777777" w:rsidR="007B514E" w:rsidRPr="007B514E" w:rsidRDefault="007B514E" w:rsidP="00B50B00">
      <w:pPr>
        <w:tabs>
          <w:tab w:val="left" w:pos="6524"/>
        </w:tabs>
        <w:spacing w:line="276" w:lineRule="auto"/>
        <w:ind w:left="142" w:firstLine="567"/>
        <w:jc w:val="both"/>
        <w:rPr>
          <w:rFonts w:ascii="Calibri" w:hAnsi="Calibri" w:cs="Arial"/>
          <w:sz w:val="22"/>
          <w:szCs w:val="22"/>
        </w:rPr>
      </w:pPr>
    </w:p>
    <w:p w14:paraId="42D886E9" w14:textId="77777777" w:rsidR="007B514E" w:rsidRPr="007B514E" w:rsidRDefault="007B514E" w:rsidP="00B50B00">
      <w:pPr>
        <w:tabs>
          <w:tab w:val="left" w:pos="6524"/>
        </w:tabs>
        <w:spacing w:line="276" w:lineRule="auto"/>
        <w:ind w:left="142" w:firstLine="567"/>
        <w:jc w:val="both"/>
        <w:rPr>
          <w:rFonts w:ascii="Calibri" w:hAnsi="Calibri" w:cs="Arial"/>
          <w:sz w:val="22"/>
          <w:szCs w:val="22"/>
        </w:rPr>
      </w:pPr>
    </w:p>
    <w:p w14:paraId="07BC8392" w14:textId="77777777" w:rsidR="007B514E" w:rsidRPr="007B514E" w:rsidRDefault="007B514E" w:rsidP="00B50B00">
      <w:pPr>
        <w:tabs>
          <w:tab w:val="left" w:pos="6524"/>
        </w:tabs>
        <w:spacing w:line="276" w:lineRule="auto"/>
        <w:ind w:left="142" w:firstLine="567"/>
        <w:jc w:val="both"/>
        <w:rPr>
          <w:rFonts w:ascii="Calibri" w:hAnsi="Calibri" w:cs="Arial"/>
          <w:sz w:val="22"/>
          <w:szCs w:val="22"/>
        </w:rPr>
      </w:pPr>
    </w:p>
    <w:p w14:paraId="6610333B" w14:textId="77777777" w:rsidR="007B514E" w:rsidRPr="007B514E" w:rsidRDefault="007B514E" w:rsidP="007B514E">
      <w:pPr>
        <w:tabs>
          <w:tab w:val="left" w:pos="6524"/>
        </w:tabs>
        <w:spacing w:line="276" w:lineRule="auto"/>
        <w:ind w:left="142" w:firstLine="567"/>
        <w:jc w:val="center"/>
        <w:rPr>
          <w:rFonts w:ascii="Calibri" w:hAnsi="Calibri" w:cs="Arial"/>
          <w:sz w:val="40"/>
          <w:szCs w:val="22"/>
        </w:rPr>
      </w:pPr>
      <w:r w:rsidRPr="007B514E">
        <w:rPr>
          <w:rFonts w:ascii="Calibri" w:hAnsi="Calibri" w:cs="Arial"/>
          <w:sz w:val="40"/>
          <w:szCs w:val="22"/>
        </w:rPr>
        <w:t>Procedimiento de Trabajos con Soldaduras</w:t>
      </w:r>
    </w:p>
    <w:p w14:paraId="168A4B4F" w14:textId="77777777" w:rsidR="007B514E" w:rsidRPr="007B514E" w:rsidRDefault="007B514E" w:rsidP="00B50B00">
      <w:pPr>
        <w:tabs>
          <w:tab w:val="left" w:pos="6524"/>
        </w:tabs>
        <w:spacing w:line="276" w:lineRule="auto"/>
        <w:ind w:left="142" w:firstLine="567"/>
        <w:jc w:val="both"/>
        <w:rPr>
          <w:rFonts w:ascii="Calibri" w:hAnsi="Calibri" w:cs="Arial"/>
          <w:sz w:val="22"/>
          <w:szCs w:val="22"/>
        </w:rPr>
      </w:pPr>
    </w:p>
    <w:p w14:paraId="5277C641" w14:textId="77777777" w:rsidR="007B514E" w:rsidRPr="007B514E" w:rsidRDefault="007B514E" w:rsidP="00B50B00">
      <w:pPr>
        <w:tabs>
          <w:tab w:val="left" w:pos="6524"/>
        </w:tabs>
        <w:spacing w:line="276" w:lineRule="auto"/>
        <w:ind w:left="142" w:firstLine="567"/>
        <w:jc w:val="both"/>
        <w:rPr>
          <w:rFonts w:ascii="Calibri" w:hAnsi="Calibri" w:cs="Arial"/>
          <w:sz w:val="22"/>
          <w:szCs w:val="22"/>
        </w:rPr>
      </w:pPr>
    </w:p>
    <w:p w14:paraId="57FD7A10" w14:textId="77777777" w:rsidR="007B514E" w:rsidRPr="007B514E" w:rsidRDefault="007B514E" w:rsidP="00B50B00">
      <w:pPr>
        <w:tabs>
          <w:tab w:val="left" w:pos="6524"/>
        </w:tabs>
        <w:spacing w:line="276" w:lineRule="auto"/>
        <w:ind w:left="142" w:firstLine="567"/>
        <w:jc w:val="both"/>
        <w:rPr>
          <w:rFonts w:ascii="Calibri" w:hAnsi="Calibri" w:cs="Arial"/>
          <w:sz w:val="22"/>
          <w:szCs w:val="22"/>
        </w:rPr>
      </w:pPr>
    </w:p>
    <w:p w14:paraId="32409879" w14:textId="77777777" w:rsidR="007B514E" w:rsidRPr="007B514E" w:rsidRDefault="007B514E" w:rsidP="00B50B00">
      <w:pPr>
        <w:tabs>
          <w:tab w:val="left" w:pos="6524"/>
        </w:tabs>
        <w:spacing w:line="276" w:lineRule="auto"/>
        <w:ind w:left="142" w:firstLine="567"/>
        <w:jc w:val="both"/>
        <w:rPr>
          <w:rFonts w:ascii="Calibri" w:hAnsi="Calibri" w:cs="Arial"/>
          <w:sz w:val="22"/>
          <w:szCs w:val="22"/>
        </w:rPr>
      </w:pPr>
    </w:p>
    <w:p w14:paraId="73261991" w14:textId="77777777" w:rsidR="007B514E" w:rsidRPr="007B514E" w:rsidRDefault="007B514E" w:rsidP="00B50B00">
      <w:pPr>
        <w:tabs>
          <w:tab w:val="left" w:pos="6524"/>
        </w:tabs>
        <w:spacing w:line="276" w:lineRule="auto"/>
        <w:ind w:left="142" w:firstLine="567"/>
        <w:jc w:val="both"/>
        <w:rPr>
          <w:rFonts w:ascii="Calibri" w:hAnsi="Calibri" w:cs="Arial"/>
          <w:sz w:val="22"/>
          <w:szCs w:val="22"/>
        </w:rPr>
      </w:pPr>
    </w:p>
    <w:p w14:paraId="17AFD80C" w14:textId="77777777" w:rsidR="007B514E" w:rsidRPr="007B514E" w:rsidRDefault="007B514E" w:rsidP="00B50B00">
      <w:pPr>
        <w:tabs>
          <w:tab w:val="left" w:pos="6524"/>
        </w:tabs>
        <w:spacing w:line="276" w:lineRule="auto"/>
        <w:ind w:left="142" w:firstLine="567"/>
        <w:jc w:val="both"/>
        <w:rPr>
          <w:rFonts w:ascii="Calibri" w:hAnsi="Calibri" w:cs="Arial"/>
          <w:sz w:val="22"/>
          <w:szCs w:val="22"/>
        </w:rPr>
      </w:pPr>
    </w:p>
    <w:p w14:paraId="50000E50" w14:textId="77777777" w:rsidR="007B514E" w:rsidRPr="007B514E" w:rsidRDefault="007B514E" w:rsidP="00B50B00">
      <w:pPr>
        <w:tabs>
          <w:tab w:val="left" w:pos="6524"/>
        </w:tabs>
        <w:spacing w:line="276" w:lineRule="auto"/>
        <w:ind w:left="142" w:firstLine="567"/>
        <w:jc w:val="both"/>
        <w:rPr>
          <w:rFonts w:ascii="Calibri" w:hAnsi="Calibri" w:cs="Arial"/>
          <w:sz w:val="22"/>
          <w:szCs w:val="22"/>
        </w:rPr>
      </w:pPr>
    </w:p>
    <w:p w14:paraId="2D31F79E" w14:textId="77777777" w:rsidR="007B514E" w:rsidRPr="007B514E" w:rsidRDefault="007B514E" w:rsidP="00B50B00">
      <w:pPr>
        <w:tabs>
          <w:tab w:val="left" w:pos="6524"/>
        </w:tabs>
        <w:spacing w:line="276" w:lineRule="auto"/>
        <w:ind w:left="142" w:firstLine="567"/>
        <w:jc w:val="both"/>
        <w:rPr>
          <w:rFonts w:ascii="Calibri" w:hAnsi="Calibri" w:cs="Arial"/>
          <w:sz w:val="22"/>
          <w:szCs w:val="22"/>
        </w:rPr>
      </w:pPr>
    </w:p>
    <w:p w14:paraId="70F53918" w14:textId="77777777" w:rsidR="007B514E" w:rsidRPr="007B514E" w:rsidRDefault="007B514E" w:rsidP="00B50B00">
      <w:pPr>
        <w:tabs>
          <w:tab w:val="left" w:pos="6524"/>
        </w:tabs>
        <w:spacing w:line="276" w:lineRule="auto"/>
        <w:ind w:left="142" w:firstLine="567"/>
        <w:jc w:val="both"/>
        <w:rPr>
          <w:rFonts w:ascii="Calibri" w:hAnsi="Calibri" w:cs="Arial"/>
          <w:sz w:val="22"/>
          <w:szCs w:val="22"/>
        </w:rPr>
      </w:pPr>
    </w:p>
    <w:p w14:paraId="0A9C3F9D" w14:textId="77777777" w:rsidR="007B514E" w:rsidRPr="007B514E" w:rsidRDefault="007B514E" w:rsidP="00B50B00">
      <w:pPr>
        <w:tabs>
          <w:tab w:val="left" w:pos="6524"/>
        </w:tabs>
        <w:spacing w:line="276" w:lineRule="auto"/>
        <w:ind w:left="142" w:firstLine="567"/>
        <w:jc w:val="both"/>
        <w:rPr>
          <w:rFonts w:ascii="Calibri" w:hAnsi="Calibri" w:cs="Arial"/>
          <w:sz w:val="22"/>
          <w:szCs w:val="22"/>
        </w:rPr>
      </w:pPr>
    </w:p>
    <w:p w14:paraId="2741211C" w14:textId="77777777" w:rsidR="007B514E" w:rsidRPr="007B514E" w:rsidRDefault="007B514E" w:rsidP="00B50B00">
      <w:pPr>
        <w:tabs>
          <w:tab w:val="left" w:pos="6524"/>
        </w:tabs>
        <w:spacing w:line="276" w:lineRule="auto"/>
        <w:ind w:left="142" w:firstLine="567"/>
        <w:jc w:val="both"/>
        <w:rPr>
          <w:rFonts w:ascii="Calibri" w:hAnsi="Calibri" w:cs="Arial"/>
          <w:sz w:val="22"/>
          <w:szCs w:val="22"/>
        </w:rPr>
      </w:pPr>
    </w:p>
    <w:p w14:paraId="089FF60F" w14:textId="77777777" w:rsidR="007B514E" w:rsidRPr="007B514E" w:rsidRDefault="007B514E" w:rsidP="00B50B00">
      <w:pPr>
        <w:tabs>
          <w:tab w:val="left" w:pos="6524"/>
        </w:tabs>
        <w:spacing w:line="276" w:lineRule="auto"/>
        <w:ind w:left="142" w:firstLine="567"/>
        <w:jc w:val="both"/>
        <w:rPr>
          <w:rFonts w:ascii="Calibri" w:hAnsi="Calibri" w:cs="Arial"/>
          <w:sz w:val="22"/>
          <w:szCs w:val="22"/>
        </w:rPr>
      </w:pPr>
    </w:p>
    <w:p w14:paraId="7BAF4A7A" w14:textId="77777777" w:rsidR="007B514E" w:rsidRPr="007B514E" w:rsidRDefault="007B514E" w:rsidP="00B50B00">
      <w:pPr>
        <w:tabs>
          <w:tab w:val="left" w:pos="6524"/>
        </w:tabs>
        <w:spacing w:line="276" w:lineRule="auto"/>
        <w:ind w:left="142" w:firstLine="567"/>
        <w:jc w:val="both"/>
        <w:rPr>
          <w:rFonts w:ascii="Calibri" w:hAnsi="Calibri" w:cs="Arial"/>
          <w:sz w:val="22"/>
          <w:szCs w:val="22"/>
        </w:rPr>
      </w:pPr>
    </w:p>
    <w:p w14:paraId="0EC930E5" w14:textId="77777777" w:rsidR="007B514E" w:rsidRPr="007B514E" w:rsidRDefault="007B514E" w:rsidP="00B50B00">
      <w:pPr>
        <w:tabs>
          <w:tab w:val="left" w:pos="6524"/>
        </w:tabs>
        <w:spacing w:line="276" w:lineRule="auto"/>
        <w:ind w:left="142" w:firstLine="567"/>
        <w:jc w:val="both"/>
        <w:rPr>
          <w:rFonts w:ascii="Calibri" w:hAnsi="Calibri" w:cs="Arial"/>
          <w:sz w:val="22"/>
          <w:szCs w:val="22"/>
        </w:rPr>
      </w:pPr>
    </w:p>
    <w:p w14:paraId="57657D5C" w14:textId="77777777" w:rsidR="007B514E" w:rsidRPr="007B514E" w:rsidRDefault="007B514E" w:rsidP="00B50B00">
      <w:pPr>
        <w:tabs>
          <w:tab w:val="left" w:pos="6524"/>
        </w:tabs>
        <w:spacing w:line="276" w:lineRule="auto"/>
        <w:ind w:left="142" w:firstLine="567"/>
        <w:jc w:val="both"/>
        <w:rPr>
          <w:rFonts w:ascii="Calibri" w:hAnsi="Calibri" w:cs="Arial"/>
          <w:sz w:val="22"/>
          <w:szCs w:val="22"/>
        </w:rPr>
      </w:pPr>
    </w:p>
    <w:p w14:paraId="6B8706CA" w14:textId="77777777" w:rsidR="007B514E" w:rsidRPr="007B514E" w:rsidRDefault="007B514E" w:rsidP="00B50B00">
      <w:pPr>
        <w:tabs>
          <w:tab w:val="left" w:pos="6524"/>
        </w:tabs>
        <w:spacing w:line="276" w:lineRule="auto"/>
        <w:ind w:left="142" w:firstLine="567"/>
        <w:jc w:val="both"/>
        <w:rPr>
          <w:rFonts w:ascii="Calibri" w:hAnsi="Calibri" w:cs="Arial"/>
          <w:sz w:val="22"/>
          <w:szCs w:val="22"/>
        </w:rPr>
      </w:pPr>
    </w:p>
    <w:p w14:paraId="361C6174" w14:textId="77777777" w:rsidR="007B514E" w:rsidRPr="007B514E" w:rsidRDefault="007B514E" w:rsidP="00B50B00">
      <w:pPr>
        <w:tabs>
          <w:tab w:val="left" w:pos="6524"/>
        </w:tabs>
        <w:spacing w:line="276" w:lineRule="auto"/>
        <w:ind w:left="142" w:firstLine="567"/>
        <w:jc w:val="both"/>
        <w:rPr>
          <w:rFonts w:ascii="Calibri" w:hAnsi="Calibri" w:cs="Arial"/>
          <w:sz w:val="22"/>
          <w:szCs w:val="22"/>
        </w:rPr>
      </w:pPr>
    </w:p>
    <w:p w14:paraId="79D37288" w14:textId="77777777" w:rsidR="007B514E" w:rsidRPr="007B514E" w:rsidRDefault="007B514E" w:rsidP="00B50B00">
      <w:pPr>
        <w:tabs>
          <w:tab w:val="left" w:pos="6524"/>
        </w:tabs>
        <w:spacing w:line="276" w:lineRule="auto"/>
        <w:ind w:left="142" w:firstLine="567"/>
        <w:jc w:val="both"/>
        <w:rPr>
          <w:rFonts w:ascii="Calibri" w:hAnsi="Calibri" w:cs="Arial"/>
          <w:sz w:val="22"/>
          <w:szCs w:val="22"/>
        </w:rPr>
      </w:pPr>
    </w:p>
    <w:p w14:paraId="3FDDD1FA" w14:textId="77777777" w:rsidR="007B514E" w:rsidRPr="007B514E" w:rsidRDefault="007B514E" w:rsidP="00B50B00">
      <w:pPr>
        <w:tabs>
          <w:tab w:val="left" w:pos="6524"/>
        </w:tabs>
        <w:spacing w:line="276" w:lineRule="auto"/>
        <w:ind w:left="142" w:firstLine="567"/>
        <w:jc w:val="both"/>
        <w:rPr>
          <w:rFonts w:ascii="Calibri" w:hAnsi="Calibri" w:cs="Arial"/>
          <w:sz w:val="22"/>
          <w:szCs w:val="22"/>
        </w:rPr>
      </w:pPr>
    </w:p>
    <w:p w14:paraId="3BCD465A" w14:textId="77777777" w:rsidR="007B514E" w:rsidRPr="007B514E" w:rsidRDefault="007B514E" w:rsidP="00B50B00">
      <w:pPr>
        <w:tabs>
          <w:tab w:val="left" w:pos="6524"/>
        </w:tabs>
        <w:spacing w:line="276" w:lineRule="auto"/>
        <w:ind w:left="142" w:firstLine="567"/>
        <w:jc w:val="both"/>
        <w:rPr>
          <w:rFonts w:ascii="Calibri" w:hAnsi="Calibri" w:cs="Arial"/>
          <w:sz w:val="22"/>
          <w:szCs w:val="22"/>
        </w:rPr>
      </w:pPr>
    </w:p>
    <w:p w14:paraId="4D10BF10" w14:textId="77777777" w:rsidR="007B514E" w:rsidRPr="007B514E" w:rsidRDefault="007B514E" w:rsidP="00B50B00">
      <w:pPr>
        <w:tabs>
          <w:tab w:val="left" w:pos="6524"/>
        </w:tabs>
        <w:spacing w:line="276" w:lineRule="auto"/>
        <w:ind w:left="142" w:firstLine="567"/>
        <w:jc w:val="both"/>
        <w:rPr>
          <w:rFonts w:ascii="Calibri" w:hAnsi="Calibri" w:cs="Arial"/>
          <w:sz w:val="22"/>
          <w:szCs w:val="22"/>
        </w:rPr>
      </w:pPr>
    </w:p>
    <w:p w14:paraId="167EB6E3" w14:textId="77777777" w:rsidR="007B514E" w:rsidRPr="007B514E" w:rsidRDefault="007B514E" w:rsidP="00B50B00">
      <w:pPr>
        <w:tabs>
          <w:tab w:val="left" w:pos="6524"/>
        </w:tabs>
        <w:spacing w:line="276" w:lineRule="auto"/>
        <w:ind w:left="142" w:firstLine="567"/>
        <w:jc w:val="both"/>
        <w:rPr>
          <w:rFonts w:ascii="Calibri" w:hAnsi="Calibri" w:cs="Arial"/>
          <w:sz w:val="22"/>
          <w:szCs w:val="22"/>
        </w:rPr>
      </w:pPr>
    </w:p>
    <w:p w14:paraId="163ACF6D" w14:textId="77777777" w:rsidR="007B514E" w:rsidRPr="007B514E" w:rsidRDefault="007B514E" w:rsidP="00B50B00">
      <w:pPr>
        <w:tabs>
          <w:tab w:val="left" w:pos="6524"/>
        </w:tabs>
        <w:spacing w:line="276" w:lineRule="auto"/>
        <w:ind w:left="142" w:firstLine="567"/>
        <w:jc w:val="both"/>
        <w:rPr>
          <w:rFonts w:ascii="Calibri" w:hAnsi="Calibri" w:cs="Arial"/>
          <w:sz w:val="22"/>
          <w:szCs w:val="22"/>
        </w:rPr>
      </w:pPr>
    </w:p>
    <w:p w14:paraId="69343B79" w14:textId="77777777" w:rsidR="007B514E" w:rsidRPr="007B514E" w:rsidRDefault="007B514E" w:rsidP="00B50B00">
      <w:pPr>
        <w:tabs>
          <w:tab w:val="left" w:pos="6524"/>
        </w:tabs>
        <w:spacing w:line="276" w:lineRule="auto"/>
        <w:ind w:left="142" w:firstLine="567"/>
        <w:jc w:val="both"/>
        <w:rPr>
          <w:rFonts w:ascii="Calibri" w:hAnsi="Calibri" w:cs="Arial"/>
          <w:sz w:val="22"/>
          <w:szCs w:val="22"/>
        </w:rPr>
      </w:pPr>
    </w:p>
    <w:p w14:paraId="13DA779D" w14:textId="77777777" w:rsidR="007B514E" w:rsidRPr="007B514E" w:rsidRDefault="007B514E" w:rsidP="00B50B00">
      <w:pPr>
        <w:tabs>
          <w:tab w:val="left" w:pos="6524"/>
        </w:tabs>
        <w:spacing w:line="276" w:lineRule="auto"/>
        <w:ind w:left="142" w:firstLine="567"/>
        <w:jc w:val="both"/>
        <w:rPr>
          <w:rFonts w:ascii="Calibri" w:hAnsi="Calibri" w:cs="Arial"/>
          <w:sz w:val="22"/>
          <w:szCs w:val="22"/>
        </w:rPr>
      </w:pPr>
    </w:p>
    <w:p w14:paraId="3F2B6FAB" w14:textId="77777777" w:rsidR="007B514E" w:rsidRPr="007B514E" w:rsidRDefault="007B514E" w:rsidP="00B50B00">
      <w:pPr>
        <w:tabs>
          <w:tab w:val="left" w:pos="6524"/>
        </w:tabs>
        <w:spacing w:line="276" w:lineRule="auto"/>
        <w:ind w:left="142" w:firstLine="567"/>
        <w:jc w:val="both"/>
        <w:rPr>
          <w:rFonts w:ascii="Calibri" w:hAnsi="Calibri" w:cs="Arial"/>
          <w:sz w:val="22"/>
          <w:szCs w:val="22"/>
        </w:rPr>
      </w:pPr>
    </w:p>
    <w:p w14:paraId="0067BE5A" w14:textId="77777777" w:rsidR="007B514E" w:rsidRPr="007B514E" w:rsidRDefault="007B514E" w:rsidP="00B50B00">
      <w:pPr>
        <w:tabs>
          <w:tab w:val="left" w:pos="6524"/>
        </w:tabs>
        <w:spacing w:line="276" w:lineRule="auto"/>
        <w:ind w:left="142" w:firstLine="567"/>
        <w:jc w:val="both"/>
        <w:rPr>
          <w:rFonts w:ascii="Calibri" w:hAnsi="Calibri" w:cs="Arial"/>
          <w:sz w:val="22"/>
          <w:szCs w:val="22"/>
        </w:rPr>
      </w:pPr>
    </w:p>
    <w:p w14:paraId="26FE4442" w14:textId="77777777" w:rsidR="007B514E" w:rsidRPr="007B514E" w:rsidRDefault="007B514E" w:rsidP="00B50B00">
      <w:pPr>
        <w:tabs>
          <w:tab w:val="left" w:pos="6524"/>
        </w:tabs>
        <w:spacing w:line="276" w:lineRule="auto"/>
        <w:ind w:left="142" w:firstLine="567"/>
        <w:jc w:val="both"/>
        <w:rPr>
          <w:rFonts w:ascii="Calibri" w:hAnsi="Calibri" w:cs="Arial"/>
          <w:sz w:val="22"/>
          <w:szCs w:val="22"/>
        </w:rPr>
      </w:pPr>
    </w:p>
    <w:p w14:paraId="038D6F59" w14:textId="77777777" w:rsidR="007B514E" w:rsidRPr="007B514E" w:rsidRDefault="007B514E" w:rsidP="00B50B00">
      <w:pPr>
        <w:tabs>
          <w:tab w:val="left" w:pos="6524"/>
        </w:tabs>
        <w:spacing w:line="276" w:lineRule="auto"/>
        <w:ind w:left="142" w:firstLine="567"/>
        <w:jc w:val="both"/>
        <w:rPr>
          <w:rFonts w:ascii="Calibri" w:hAnsi="Calibri" w:cs="Arial"/>
          <w:sz w:val="22"/>
          <w:szCs w:val="22"/>
        </w:rPr>
      </w:pPr>
    </w:p>
    <w:p w14:paraId="63F56340" w14:textId="77777777" w:rsidR="00275E20" w:rsidRPr="007B514E" w:rsidRDefault="00051E5B" w:rsidP="00B50B00">
      <w:pPr>
        <w:pStyle w:val="Ttulo1"/>
        <w:spacing w:line="360" w:lineRule="auto"/>
        <w:ind w:left="142" w:firstLine="567"/>
        <w:jc w:val="both"/>
        <w:rPr>
          <w:rFonts w:ascii="Calibri" w:hAnsi="Calibri"/>
        </w:rPr>
      </w:pPr>
      <w:r w:rsidRPr="007B514E">
        <w:rPr>
          <w:rFonts w:ascii="Calibri" w:hAnsi="Calibri"/>
        </w:rPr>
        <w:t>Objetivo</w:t>
      </w:r>
      <w:r w:rsidR="00275E20" w:rsidRPr="007B514E">
        <w:rPr>
          <w:rFonts w:ascii="Calibri" w:hAnsi="Calibri"/>
        </w:rPr>
        <w:t xml:space="preserve"> </w:t>
      </w:r>
    </w:p>
    <w:p w14:paraId="57ED77BF" w14:textId="77777777" w:rsidR="00034CEB" w:rsidRPr="007B514E" w:rsidRDefault="00034CEB" w:rsidP="00B50B00">
      <w:pPr>
        <w:spacing w:line="360" w:lineRule="auto"/>
        <w:ind w:left="142" w:firstLine="567"/>
        <w:jc w:val="both"/>
        <w:rPr>
          <w:rFonts w:ascii="Calibri" w:hAnsi="Calibri" w:cs="Arial"/>
          <w:sz w:val="22"/>
          <w:szCs w:val="22"/>
        </w:rPr>
      </w:pPr>
      <w:r w:rsidRPr="007B514E">
        <w:rPr>
          <w:rFonts w:ascii="Calibri" w:hAnsi="Calibri" w:cs="Arial"/>
          <w:sz w:val="22"/>
          <w:szCs w:val="22"/>
        </w:rPr>
        <w:t>Definir estándares mínimos que se deben adoptar para a la ejecución de trabajos de oxicorte y soldadura, para la protección de los trabajadores y de la propiedad.</w:t>
      </w:r>
    </w:p>
    <w:p w14:paraId="4C17D0FF" w14:textId="77777777" w:rsidR="00CE0971" w:rsidRPr="007B514E" w:rsidRDefault="00CE0971" w:rsidP="00B50B00">
      <w:pPr>
        <w:spacing w:line="360" w:lineRule="auto"/>
        <w:ind w:left="142" w:firstLine="567"/>
        <w:jc w:val="both"/>
        <w:rPr>
          <w:rFonts w:ascii="Calibri" w:hAnsi="Calibri" w:cs="Arial"/>
          <w:sz w:val="22"/>
          <w:szCs w:val="22"/>
        </w:rPr>
      </w:pPr>
    </w:p>
    <w:p w14:paraId="48B9B515" w14:textId="77777777" w:rsidR="00B50B00" w:rsidRPr="007B514E" w:rsidRDefault="00B50B00" w:rsidP="00B50B00">
      <w:pPr>
        <w:spacing w:line="360" w:lineRule="auto"/>
        <w:ind w:left="142" w:firstLine="567"/>
        <w:jc w:val="both"/>
        <w:rPr>
          <w:rFonts w:ascii="Calibri" w:hAnsi="Calibri" w:cs="Arial"/>
          <w:sz w:val="22"/>
          <w:szCs w:val="22"/>
        </w:rPr>
      </w:pPr>
    </w:p>
    <w:p w14:paraId="1764B66E" w14:textId="77777777" w:rsidR="00051E5B" w:rsidRPr="007B514E" w:rsidRDefault="00051E5B" w:rsidP="00B50B00">
      <w:pPr>
        <w:pStyle w:val="Ttulo1"/>
        <w:spacing w:line="360" w:lineRule="auto"/>
        <w:ind w:left="142" w:firstLine="567"/>
        <w:jc w:val="both"/>
        <w:rPr>
          <w:rFonts w:ascii="Calibri" w:hAnsi="Calibri"/>
        </w:rPr>
      </w:pPr>
      <w:r w:rsidRPr="007B514E">
        <w:rPr>
          <w:rFonts w:ascii="Calibri" w:hAnsi="Calibri"/>
        </w:rPr>
        <w:t>Alcance</w:t>
      </w:r>
    </w:p>
    <w:p w14:paraId="0DB75E99" w14:textId="77777777" w:rsidR="00051E5B" w:rsidRPr="007B514E" w:rsidRDefault="00051E5B" w:rsidP="00B50B00">
      <w:pPr>
        <w:tabs>
          <w:tab w:val="left" w:pos="-720"/>
          <w:tab w:val="left" w:pos="0"/>
        </w:tabs>
        <w:spacing w:line="360" w:lineRule="auto"/>
        <w:ind w:left="142" w:firstLine="567"/>
        <w:jc w:val="both"/>
        <w:rPr>
          <w:rFonts w:ascii="Calibri" w:hAnsi="Calibri" w:cs="Arial"/>
          <w:sz w:val="22"/>
          <w:szCs w:val="22"/>
        </w:rPr>
      </w:pPr>
      <w:r w:rsidRPr="007B514E">
        <w:rPr>
          <w:rFonts w:ascii="Calibri" w:hAnsi="Calibri" w:cs="Arial"/>
          <w:sz w:val="22"/>
          <w:szCs w:val="22"/>
        </w:rPr>
        <w:t xml:space="preserve">Aplicable en todas las Obras de </w:t>
      </w:r>
      <w:r w:rsidR="00B50B00" w:rsidRPr="007B514E">
        <w:rPr>
          <w:rFonts w:ascii="Calibri" w:hAnsi="Calibri" w:cs="Arial"/>
          <w:sz w:val="22"/>
          <w:szCs w:val="22"/>
        </w:rPr>
        <w:t>ICF Limitada</w:t>
      </w:r>
      <w:r w:rsidRPr="007B514E">
        <w:rPr>
          <w:rFonts w:ascii="Calibri" w:hAnsi="Calibri" w:cs="Arial"/>
          <w:sz w:val="22"/>
          <w:szCs w:val="22"/>
        </w:rPr>
        <w:t>, exigencia que es extensiva a subcontratos participantes de nuestros proyectos.</w:t>
      </w:r>
    </w:p>
    <w:p w14:paraId="4EB4D5BE" w14:textId="77777777" w:rsidR="00051E5B" w:rsidRPr="007B514E" w:rsidRDefault="00051E5B" w:rsidP="00B50B00">
      <w:pPr>
        <w:spacing w:line="360" w:lineRule="auto"/>
        <w:ind w:left="142" w:firstLine="567"/>
        <w:jc w:val="both"/>
        <w:rPr>
          <w:rFonts w:ascii="Calibri" w:hAnsi="Calibri"/>
          <w:sz w:val="22"/>
          <w:szCs w:val="22"/>
        </w:rPr>
      </w:pPr>
    </w:p>
    <w:p w14:paraId="0A78C2C7" w14:textId="77777777" w:rsidR="00B50B00" w:rsidRPr="007B514E" w:rsidRDefault="00B50B00" w:rsidP="00B50B00">
      <w:pPr>
        <w:spacing w:line="360" w:lineRule="auto"/>
        <w:ind w:left="142" w:firstLine="567"/>
        <w:jc w:val="both"/>
        <w:rPr>
          <w:rFonts w:ascii="Calibri" w:hAnsi="Calibri"/>
          <w:sz w:val="22"/>
          <w:szCs w:val="22"/>
        </w:rPr>
      </w:pPr>
    </w:p>
    <w:p w14:paraId="55D4FD38" w14:textId="77777777" w:rsidR="005059CF" w:rsidRPr="007B514E" w:rsidRDefault="005059CF" w:rsidP="00B50B00">
      <w:pPr>
        <w:pStyle w:val="Ttulo1"/>
        <w:spacing w:line="360" w:lineRule="auto"/>
        <w:ind w:left="142" w:firstLine="567"/>
        <w:jc w:val="both"/>
        <w:rPr>
          <w:rFonts w:ascii="Calibri" w:hAnsi="Calibri"/>
          <w:color w:val="000000"/>
        </w:rPr>
      </w:pPr>
      <w:r w:rsidRPr="007B514E">
        <w:rPr>
          <w:rFonts w:ascii="Calibri" w:hAnsi="Calibri"/>
        </w:rPr>
        <w:t>Referencia</w:t>
      </w:r>
    </w:p>
    <w:p w14:paraId="67033EA2" w14:textId="77777777" w:rsidR="005059CF" w:rsidRPr="007B514E" w:rsidRDefault="005059CF" w:rsidP="00B50B00">
      <w:pPr>
        <w:tabs>
          <w:tab w:val="left" w:pos="0"/>
        </w:tabs>
        <w:spacing w:line="360" w:lineRule="auto"/>
        <w:ind w:left="142" w:firstLine="567"/>
        <w:jc w:val="both"/>
        <w:rPr>
          <w:rFonts w:ascii="Calibri" w:hAnsi="Calibri" w:cs="Arial"/>
          <w:sz w:val="22"/>
          <w:szCs w:val="22"/>
        </w:rPr>
      </w:pPr>
      <w:r w:rsidRPr="007B514E">
        <w:rPr>
          <w:rFonts w:ascii="Calibri" w:hAnsi="Calibri" w:cs="Arial"/>
          <w:sz w:val="22"/>
          <w:szCs w:val="22"/>
          <w:lang w:val="es-ES_tradnl"/>
        </w:rPr>
        <w:t>NCh</w:t>
      </w:r>
      <w:r w:rsidR="00A44A5E" w:rsidRPr="007B514E">
        <w:rPr>
          <w:rFonts w:ascii="Calibri" w:hAnsi="Calibri" w:cs="Arial"/>
          <w:sz w:val="22"/>
          <w:szCs w:val="22"/>
          <w:lang w:val="es-ES_tradnl"/>
        </w:rPr>
        <w:t xml:space="preserve"> </w:t>
      </w:r>
      <w:r w:rsidRPr="007B514E">
        <w:rPr>
          <w:rFonts w:ascii="Calibri" w:hAnsi="Calibri" w:cs="Arial"/>
          <w:sz w:val="22"/>
          <w:szCs w:val="22"/>
          <w:lang w:val="es-ES_tradnl"/>
        </w:rPr>
        <w:t>1</w:t>
      </w:r>
      <w:r w:rsidR="00A44A5E" w:rsidRPr="007B514E">
        <w:rPr>
          <w:rFonts w:ascii="Calibri" w:hAnsi="Calibri" w:cs="Arial"/>
          <w:sz w:val="22"/>
          <w:szCs w:val="22"/>
          <w:lang w:val="es-ES_tradnl"/>
        </w:rPr>
        <w:t>466.Of78</w:t>
      </w:r>
      <w:r w:rsidR="002E76BC" w:rsidRPr="007B514E">
        <w:rPr>
          <w:rFonts w:ascii="Calibri" w:hAnsi="Calibri" w:cs="Arial"/>
          <w:sz w:val="22"/>
          <w:szCs w:val="22"/>
          <w:lang w:val="es-ES_tradnl"/>
        </w:rPr>
        <w:tab/>
        <w:t xml:space="preserve">: </w:t>
      </w:r>
      <w:r w:rsidR="00AB7B56" w:rsidRPr="007B514E">
        <w:rPr>
          <w:rFonts w:ascii="Calibri" w:hAnsi="Calibri" w:cs="Arial"/>
          <w:sz w:val="22"/>
          <w:szCs w:val="22"/>
          <w:lang w:val="es-ES_tradnl"/>
        </w:rPr>
        <w:t>Prevención de R</w:t>
      </w:r>
      <w:r w:rsidR="00A44A5E" w:rsidRPr="007B514E">
        <w:rPr>
          <w:rFonts w:ascii="Calibri" w:hAnsi="Calibri" w:cs="Arial"/>
          <w:sz w:val="22"/>
          <w:szCs w:val="22"/>
          <w:lang w:val="es-ES_tradnl"/>
        </w:rPr>
        <w:t xml:space="preserve">iesgos en los trabajos de corte y soldadura con </w:t>
      </w:r>
      <w:r w:rsidR="002E76BC" w:rsidRPr="007B514E">
        <w:rPr>
          <w:rFonts w:ascii="Calibri" w:hAnsi="Calibri" w:cs="Arial"/>
          <w:sz w:val="22"/>
          <w:szCs w:val="22"/>
          <w:lang w:val="es-ES_tradnl"/>
        </w:rPr>
        <w:t>G</w:t>
      </w:r>
      <w:r w:rsidR="00A44A5E" w:rsidRPr="007B514E">
        <w:rPr>
          <w:rFonts w:ascii="Calibri" w:hAnsi="Calibri" w:cs="Arial"/>
          <w:sz w:val="22"/>
          <w:szCs w:val="22"/>
          <w:lang w:val="es-ES_tradnl"/>
        </w:rPr>
        <w:t>as – Asp. Generales.</w:t>
      </w:r>
    </w:p>
    <w:p w14:paraId="0286BF45" w14:textId="77777777" w:rsidR="00CE0971" w:rsidRPr="007B514E" w:rsidRDefault="005059CF" w:rsidP="00B50B00">
      <w:pPr>
        <w:tabs>
          <w:tab w:val="left" w:pos="0"/>
        </w:tabs>
        <w:spacing w:line="360" w:lineRule="auto"/>
        <w:ind w:left="142" w:firstLine="567"/>
        <w:jc w:val="both"/>
        <w:rPr>
          <w:rFonts w:ascii="Calibri" w:hAnsi="Calibri" w:cs="Arial"/>
          <w:sz w:val="22"/>
          <w:szCs w:val="22"/>
        </w:rPr>
      </w:pPr>
      <w:r w:rsidRPr="007B514E">
        <w:rPr>
          <w:rFonts w:ascii="Calibri" w:hAnsi="Calibri" w:cs="Arial"/>
          <w:sz w:val="22"/>
          <w:szCs w:val="22"/>
          <w:lang w:val="es-ES_tradnl"/>
        </w:rPr>
        <w:t>NCh</w:t>
      </w:r>
      <w:r w:rsidR="00A44A5E" w:rsidRPr="007B514E">
        <w:rPr>
          <w:rFonts w:ascii="Calibri" w:hAnsi="Calibri" w:cs="Arial"/>
          <w:sz w:val="22"/>
          <w:szCs w:val="22"/>
          <w:lang w:val="es-ES_tradnl"/>
        </w:rPr>
        <w:t xml:space="preserve"> 1467.Of78</w:t>
      </w:r>
      <w:r w:rsidR="002E76BC" w:rsidRPr="007B514E">
        <w:rPr>
          <w:rFonts w:ascii="Calibri" w:hAnsi="Calibri" w:cs="Arial"/>
          <w:sz w:val="22"/>
          <w:szCs w:val="22"/>
          <w:lang w:val="es-ES_tradnl"/>
        </w:rPr>
        <w:tab/>
        <w:t>:</w:t>
      </w:r>
      <w:r w:rsidR="00A44A5E" w:rsidRPr="007B514E">
        <w:rPr>
          <w:rFonts w:ascii="Calibri" w:hAnsi="Calibri" w:cs="Arial"/>
          <w:sz w:val="22"/>
          <w:szCs w:val="22"/>
          <w:lang w:val="es-ES_tradnl"/>
        </w:rPr>
        <w:t xml:space="preserve"> </w:t>
      </w:r>
      <w:r w:rsidR="00AB7B56" w:rsidRPr="007B514E">
        <w:rPr>
          <w:rFonts w:ascii="Calibri" w:hAnsi="Calibri" w:cs="Arial"/>
          <w:sz w:val="22"/>
          <w:szCs w:val="22"/>
          <w:lang w:val="es-ES_tradnl"/>
        </w:rPr>
        <w:t>Prevención de R</w:t>
      </w:r>
      <w:r w:rsidR="00A44A5E" w:rsidRPr="007B514E">
        <w:rPr>
          <w:rFonts w:ascii="Calibri" w:hAnsi="Calibri" w:cs="Arial"/>
          <w:sz w:val="22"/>
          <w:szCs w:val="22"/>
          <w:lang w:val="es-ES_tradnl"/>
        </w:rPr>
        <w:t xml:space="preserve">iesgos en corte y soldadura al </w:t>
      </w:r>
      <w:r w:rsidR="002E76BC" w:rsidRPr="007B514E">
        <w:rPr>
          <w:rFonts w:ascii="Calibri" w:hAnsi="Calibri" w:cs="Arial"/>
          <w:sz w:val="22"/>
          <w:szCs w:val="22"/>
          <w:lang w:val="es-ES_tradnl"/>
        </w:rPr>
        <w:t>A</w:t>
      </w:r>
      <w:r w:rsidR="00A44A5E" w:rsidRPr="007B514E">
        <w:rPr>
          <w:rFonts w:ascii="Calibri" w:hAnsi="Calibri" w:cs="Arial"/>
          <w:sz w:val="22"/>
          <w:szCs w:val="22"/>
          <w:lang w:val="es-ES_tradnl"/>
        </w:rPr>
        <w:t>rco – Generalidades</w:t>
      </w:r>
      <w:r w:rsidR="00CE0971" w:rsidRPr="007B514E">
        <w:rPr>
          <w:rFonts w:ascii="Calibri" w:hAnsi="Calibri" w:cs="Arial"/>
          <w:sz w:val="22"/>
          <w:szCs w:val="22"/>
          <w:lang w:val="es-ES_tradnl"/>
        </w:rPr>
        <w:t>.</w:t>
      </w:r>
    </w:p>
    <w:p w14:paraId="06647B8F" w14:textId="77777777" w:rsidR="00CE0971" w:rsidRPr="007B514E" w:rsidRDefault="00CE0971" w:rsidP="00B50B00">
      <w:pPr>
        <w:tabs>
          <w:tab w:val="left" w:pos="400"/>
        </w:tabs>
        <w:spacing w:line="360" w:lineRule="auto"/>
        <w:ind w:left="142" w:firstLine="567"/>
        <w:jc w:val="both"/>
        <w:rPr>
          <w:rFonts w:ascii="Calibri" w:hAnsi="Calibri" w:cs="Arial"/>
          <w:sz w:val="22"/>
          <w:szCs w:val="22"/>
        </w:rPr>
      </w:pPr>
    </w:p>
    <w:p w14:paraId="57E4C6FC" w14:textId="77777777" w:rsidR="00B50B00" w:rsidRPr="007B514E" w:rsidRDefault="00B50B00" w:rsidP="00B50B00">
      <w:pPr>
        <w:tabs>
          <w:tab w:val="left" w:pos="400"/>
        </w:tabs>
        <w:spacing w:line="360" w:lineRule="auto"/>
        <w:ind w:left="142" w:firstLine="567"/>
        <w:jc w:val="both"/>
        <w:rPr>
          <w:rFonts w:ascii="Calibri" w:hAnsi="Calibri" w:cs="Arial"/>
          <w:sz w:val="22"/>
          <w:szCs w:val="22"/>
        </w:rPr>
      </w:pPr>
    </w:p>
    <w:p w14:paraId="7EB29E8E" w14:textId="77777777" w:rsidR="00051E5B" w:rsidRPr="007B514E" w:rsidRDefault="00051E5B" w:rsidP="00B50B00">
      <w:pPr>
        <w:pStyle w:val="Ttulo1"/>
        <w:spacing w:line="360" w:lineRule="auto"/>
        <w:ind w:left="142" w:firstLine="567"/>
        <w:jc w:val="both"/>
        <w:rPr>
          <w:rFonts w:ascii="Calibri" w:hAnsi="Calibri"/>
        </w:rPr>
      </w:pPr>
      <w:r w:rsidRPr="007B514E">
        <w:rPr>
          <w:rFonts w:ascii="Calibri" w:hAnsi="Calibri"/>
        </w:rPr>
        <w:t>Responsables</w:t>
      </w:r>
    </w:p>
    <w:p w14:paraId="2579A985" w14:textId="77777777" w:rsidR="00051E5B" w:rsidRPr="007B514E" w:rsidRDefault="00051E5B" w:rsidP="00B50B00">
      <w:pPr>
        <w:pStyle w:val="Ttulo2"/>
        <w:keepNext w:val="0"/>
        <w:numPr>
          <w:ilvl w:val="1"/>
          <w:numId w:val="0"/>
        </w:numPr>
        <w:spacing w:line="360" w:lineRule="auto"/>
        <w:ind w:left="142" w:firstLine="567"/>
        <w:jc w:val="both"/>
        <w:rPr>
          <w:rFonts w:ascii="Calibri" w:hAnsi="Calibri"/>
          <w:i w:val="0"/>
          <w:sz w:val="22"/>
          <w:szCs w:val="22"/>
        </w:rPr>
      </w:pPr>
      <w:r w:rsidRPr="007B514E">
        <w:rPr>
          <w:rFonts w:ascii="Calibri" w:hAnsi="Calibri"/>
          <w:i w:val="0"/>
          <w:sz w:val="22"/>
          <w:szCs w:val="22"/>
        </w:rPr>
        <w:t>Del  Administrador</w:t>
      </w:r>
    </w:p>
    <w:p w14:paraId="47691793" w14:textId="77777777" w:rsidR="00051E5B" w:rsidRPr="007B514E" w:rsidRDefault="00051E5B" w:rsidP="00B50B00">
      <w:pPr>
        <w:pStyle w:val="Ttulo3"/>
        <w:keepNext w:val="0"/>
        <w:widowControl w:val="0"/>
        <w:numPr>
          <w:ilvl w:val="0"/>
          <w:numId w:val="0"/>
        </w:numPr>
        <w:tabs>
          <w:tab w:val="left" w:pos="567"/>
        </w:tabs>
        <w:spacing w:before="60" w:line="360" w:lineRule="auto"/>
        <w:ind w:left="142" w:firstLine="567"/>
        <w:jc w:val="both"/>
        <w:rPr>
          <w:rFonts w:ascii="Calibri" w:hAnsi="Calibri"/>
          <w:sz w:val="22"/>
          <w:szCs w:val="22"/>
        </w:rPr>
      </w:pPr>
      <w:r w:rsidRPr="007B514E">
        <w:rPr>
          <w:rFonts w:ascii="Calibri" w:hAnsi="Calibri"/>
          <w:b w:val="0"/>
          <w:sz w:val="22"/>
          <w:szCs w:val="22"/>
        </w:rPr>
        <w:t>Velar por el cumplimiento de este Estándar de Seguridad, asignando los recursos necesarios.</w:t>
      </w:r>
    </w:p>
    <w:p w14:paraId="25BA4E73" w14:textId="77777777" w:rsidR="00051E5B" w:rsidRPr="007B514E" w:rsidRDefault="00051E5B" w:rsidP="00B50B00">
      <w:pPr>
        <w:pStyle w:val="Ttulo2"/>
        <w:keepNext w:val="0"/>
        <w:numPr>
          <w:ilvl w:val="1"/>
          <w:numId w:val="0"/>
        </w:numPr>
        <w:spacing w:line="360" w:lineRule="auto"/>
        <w:ind w:left="142" w:firstLine="567"/>
        <w:jc w:val="both"/>
        <w:rPr>
          <w:rFonts w:ascii="Calibri" w:hAnsi="Calibri"/>
          <w:i w:val="0"/>
          <w:sz w:val="22"/>
          <w:szCs w:val="22"/>
        </w:rPr>
      </w:pPr>
      <w:r w:rsidRPr="007B514E">
        <w:rPr>
          <w:rFonts w:ascii="Calibri" w:hAnsi="Calibri"/>
          <w:i w:val="0"/>
          <w:sz w:val="22"/>
          <w:szCs w:val="22"/>
        </w:rPr>
        <w:t>Del Bodeguero</w:t>
      </w:r>
    </w:p>
    <w:p w14:paraId="776068C4" w14:textId="77777777" w:rsidR="00051E5B" w:rsidRPr="007B514E" w:rsidRDefault="00051E5B" w:rsidP="00B50B00">
      <w:pPr>
        <w:pStyle w:val="Ttulo3"/>
        <w:keepNext w:val="0"/>
        <w:widowControl w:val="0"/>
        <w:numPr>
          <w:ilvl w:val="0"/>
          <w:numId w:val="0"/>
        </w:numPr>
        <w:spacing w:before="60" w:line="360" w:lineRule="auto"/>
        <w:ind w:left="142" w:firstLine="567"/>
        <w:jc w:val="both"/>
        <w:rPr>
          <w:rFonts w:ascii="Calibri" w:hAnsi="Calibri"/>
          <w:b w:val="0"/>
          <w:sz w:val="22"/>
          <w:szCs w:val="22"/>
        </w:rPr>
      </w:pPr>
      <w:r w:rsidRPr="007B514E">
        <w:rPr>
          <w:rFonts w:ascii="Calibri" w:hAnsi="Calibri"/>
          <w:b w:val="0"/>
          <w:sz w:val="22"/>
          <w:szCs w:val="22"/>
        </w:rPr>
        <w:t>Controlar en la llegada de los elementos, su estado y certificación del equipo por parte del proveedor</w:t>
      </w:r>
      <w:r w:rsidRPr="007B514E">
        <w:rPr>
          <w:rFonts w:ascii="Calibri" w:hAnsi="Calibri"/>
          <w:sz w:val="22"/>
          <w:szCs w:val="22"/>
        </w:rPr>
        <w:t>.</w:t>
      </w:r>
    </w:p>
    <w:p w14:paraId="48A022FC" w14:textId="77777777" w:rsidR="00B50B00" w:rsidRPr="007B514E" w:rsidRDefault="00B50B00" w:rsidP="00B50B00">
      <w:pPr>
        <w:pStyle w:val="Ttulo2"/>
        <w:keepNext w:val="0"/>
        <w:numPr>
          <w:ilvl w:val="1"/>
          <w:numId w:val="0"/>
        </w:numPr>
        <w:spacing w:line="360" w:lineRule="auto"/>
        <w:ind w:left="142" w:firstLine="567"/>
        <w:jc w:val="both"/>
        <w:rPr>
          <w:rFonts w:ascii="Calibri" w:hAnsi="Calibri"/>
          <w:i w:val="0"/>
          <w:sz w:val="22"/>
          <w:szCs w:val="22"/>
        </w:rPr>
      </w:pPr>
    </w:p>
    <w:p w14:paraId="426AFA15" w14:textId="77777777" w:rsidR="00B50B00" w:rsidRPr="007B514E" w:rsidRDefault="00B50B00" w:rsidP="00B50B00">
      <w:pPr>
        <w:pStyle w:val="Ttulo2"/>
        <w:keepNext w:val="0"/>
        <w:numPr>
          <w:ilvl w:val="1"/>
          <w:numId w:val="0"/>
        </w:numPr>
        <w:spacing w:line="360" w:lineRule="auto"/>
        <w:ind w:left="142" w:firstLine="567"/>
        <w:jc w:val="both"/>
        <w:rPr>
          <w:rFonts w:ascii="Calibri" w:hAnsi="Calibri"/>
          <w:i w:val="0"/>
          <w:sz w:val="22"/>
          <w:szCs w:val="22"/>
        </w:rPr>
      </w:pPr>
    </w:p>
    <w:p w14:paraId="1D08DDFC" w14:textId="77777777" w:rsidR="00B50B00" w:rsidRPr="007B514E" w:rsidRDefault="00B50B00" w:rsidP="00B50B00">
      <w:pPr>
        <w:pStyle w:val="Ttulo2"/>
        <w:keepNext w:val="0"/>
        <w:numPr>
          <w:ilvl w:val="1"/>
          <w:numId w:val="0"/>
        </w:numPr>
        <w:spacing w:line="360" w:lineRule="auto"/>
        <w:ind w:left="142" w:firstLine="567"/>
        <w:jc w:val="both"/>
        <w:rPr>
          <w:rFonts w:ascii="Calibri" w:hAnsi="Calibri"/>
          <w:i w:val="0"/>
          <w:sz w:val="22"/>
          <w:szCs w:val="22"/>
        </w:rPr>
      </w:pPr>
    </w:p>
    <w:p w14:paraId="7838C4AA" w14:textId="77777777" w:rsidR="00B50B00" w:rsidRDefault="00B50B00" w:rsidP="00B50B00">
      <w:pPr>
        <w:pStyle w:val="Ttulo2"/>
        <w:keepNext w:val="0"/>
        <w:numPr>
          <w:ilvl w:val="1"/>
          <w:numId w:val="0"/>
        </w:numPr>
        <w:spacing w:line="360" w:lineRule="auto"/>
        <w:ind w:left="142" w:firstLine="567"/>
        <w:jc w:val="both"/>
        <w:rPr>
          <w:rFonts w:ascii="Calibri" w:hAnsi="Calibri"/>
          <w:i w:val="0"/>
          <w:sz w:val="22"/>
          <w:szCs w:val="22"/>
        </w:rPr>
      </w:pPr>
    </w:p>
    <w:p w14:paraId="34DDAFD6" w14:textId="77777777" w:rsidR="003C4C0F" w:rsidRDefault="003C4C0F" w:rsidP="003C4C0F"/>
    <w:p w14:paraId="37AF64CF" w14:textId="77777777" w:rsidR="003C4C0F" w:rsidRPr="003C4C0F" w:rsidRDefault="003C4C0F" w:rsidP="003C4C0F"/>
    <w:p w14:paraId="5EBB184A" w14:textId="77777777" w:rsidR="00051E5B" w:rsidRPr="007B514E" w:rsidRDefault="00051E5B" w:rsidP="00B50B00">
      <w:pPr>
        <w:pStyle w:val="Ttulo2"/>
        <w:keepNext w:val="0"/>
        <w:numPr>
          <w:ilvl w:val="1"/>
          <w:numId w:val="0"/>
        </w:numPr>
        <w:spacing w:line="360" w:lineRule="auto"/>
        <w:ind w:left="142" w:firstLine="567"/>
        <w:jc w:val="both"/>
        <w:rPr>
          <w:rFonts w:ascii="Calibri" w:hAnsi="Calibri"/>
          <w:i w:val="0"/>
          <w:sz w:val="22"/>
          <w:szCs w:val="22"/>
        </w:rPr>
      </w:pPr>
      <w:r w:rsidRPr="007B514E">
        <w:rPr>
          <w:rFonts w:ascii="Calibri" w:hAnsi="Calibri"/>
          <w:i w:val="0"/>
          <w:sz w:val="22"/>
          <w:szCs w:val="22"/>
        </w:rPr>
        <w:t>Del Asesor en Prevención de Riesgos</w:t>
      </w:r>
    </w:p>
    <w:p w14:paraId="4A9FA679" w14:textId="77777777" w:rsidR="00051E5B" w:rsidRPr="007B514E" w:rsidRDefault="00051E5B" w:rsidP="00B50B00">
      <w:pPr>
        <w:pStyle w:val="Ttulo3"/>
        <w:keepNext w:val="0"/>
        <w:widowControl w:val="0"/>
        <w:numPr>
          <w:ilvl w:val="0"/>
          <w:numId w:val="0"/>
        </w:numPr>
        <w:spacing w:before="60" w:line="360" w:lineRule="auto"/>
        <w:ind w:left="142" w:firstLine="567"/>
        <w:jc w:val="both"/>
        <w:rPr>
          <w:rFonts w:ascii="Calibri" w:hAnsi="Calibri"/>
          <w:b w:val="0"/>
          <w:sz w:val="22"/>
          <w:szCs w:val="22"/>
        </w:rPr>
      </w:pPr>
      <w:r w:rsidRPr="007B514E">
        <w:rPr>
          <w:rFonts w:ascii="Calibri" w:hAnsi="Calibri"/>
          <w:b w:val="0"/>
          <w:sz w:val="22"/>
          <w:szCs w:val="22"/>
        </w:rPr>
        <w:t>Asesorar en terreno al Ingeniero Administrador, en estas materias.</w:t>
      </w:r>
    </w:p>
    <w:p w14:paraId="69C256C2" w14:textId="77777777" w:rsidR="00051E5B" w:rsidRPr="007B514E" w:rsidRDefault="00051E5B" w:rsidP="00B50B00">
      <w:pPr>
        <w:pStyle w:val="Ttulo3"/>
        <w:keepNext w:val="0"/>
        <w:widowControl w:val="0"/>
        <w:numPr>
          <w:ilvl w:val="0"/>
          <w:numId w:val="0"/>
        </w:numPr>
        <w:spacing w:before="60" w:line="360" w:lineRule="auto"/>
        <w:ind w:left="142" w:firstLine="567"/>
        <w:jc w:val="both"/>
        <w:rPr>
          <w:rFonts w:ascii="Calibri" w:hAnsi="Calibri"/>
          <w:b w:val="0"/>
          <w:sz w:val="22"/>
          <w:szCs w:val="22"/>
        </w:rPr>
      </w:pPr>
      <w:r w:rsidRPr="007B514E">
        <w:rPr>
          <w:rFonts w:ascii="Calibri" w:hAnsi="Calibri"/>
          <w:b w:val="0"/>
          <w:sz w:val="22"/>
          <w:szCs w:val="22"/>
        </w:rPr>
        <w:t>Controlar el cumplimiento de estas disposiciones, informando oportunamente a quiénes corresponda por las infracciones que se cometan (NCM).</w:t>
      </w:r>
    </w:p>
    <w:p w14:paraId="5F873268" w14:textId="77777777" w:rsidR="00051E5B" w:rsidRPr="007B514E" w:rsidRDefault="00051E5B" w:rsidP="00B50B00">
      <w:pPr>
        <w:pStyle w:val="Ttulo3"/>
        <w:keepNext w:val="0"/>
        <w:widowControl w:val="0"/>
        <w:numPr>
          <w:ilvl w:val="0"/>
          <w:numId w:val="0"/>
        </w:numPr>
        <w:tabs>
          <w:tab w:val="left" w:pos="567"/>
        </w:tabs>
        <w:spacing w:before="60" w:line="360" w:lineRule="auto"/>
        <w:ind w:left="142" w:firstLine="567"/>
        <w:jc w:val="both"/>
        <w:rPr>
          <w:rFonts w:ascii="Calibri" w:hAnsi="Calibri"/>
          <w:b w:val="0"/>
          <w:sz w:val="22"/>
          <w:szCs w:val="22"/>
        </w:rPr>
      </w:pPr>
      <w:r w:rsidRPr="007B514E">
        <w:rPr>
          <w:rFonts w:ascii="Calibri" w:hAnsi="Calibri"/>
          <w:b w:val="0"/>
          <w:sz w:val="22"/>
          <w:szCs w:val="22"/>
        </w:rPr>
        <w:t>Capacitar y registrar al personal en todo lo referente a este Estándar de Seguridad</w:t>
      </w:r>
      <w:r w:rsidRPr="007B514E">
        <w:rPr>
          <w:rFonts w:ascii="Calibri" w:hAnsi="Calibri"/>
          <w:sz w:val="22"/>
          <w:szCs w:val="22"/>
        </w:rPr>
        <w:t>.</w:t>
      </w:r>
    </w:p>
    <w:p w14:paraId="60A5A921" w14:textId="77777777" w:rsidR="00051E5B" w:rsidRPr="007B514E" w:rsidRDefault="00051E5B" w:rsidP="00B50B00">
      <w:pPr>
        <w:pStyle w:val="Ttulo3"/>
        <w:keepNext w:val="0"/>
        <w:widowControl w:val="0"/>
        <w:numPr>
          <w:ilvl w:val="0"/>
          <w:numId w:val="0"/>
        </w:numPr>
        <w:tabs>
          <w:tab w:val="left" w:pos="567"/>
        </w:tabs>
        <w:spacing w:before="60" w:line="360" w:lineRule="auto"/>
        <w:ind w:left="142" w:firstLine="567"/>
        <w:jc w:val="both"/>
        <w:rPr>
          <w:rFonts w:ascii="Calibri" w:hAnsi="Calibri"/>
          <w:b w:val="0"/>
          <w:sz w:val="22"/>
          <w:szCs w:val="22"/>
        </w:rPr>
      </w:pPr>
      <w:r w:rsidRPr="007B514E">
        <w:rPr>
          <w:rFonts w:ascii="Calibri" w:hAnsi="Calibri"/>
          <w:b w:val="0"/>
          <w:sz w:val="22"/>
          <w:szCs w:val="22"/>
        </w:rPr>
        <w:t>Llevar al día los registros solicitados.</w:t>
      </w:r>
    </w:p>
    <w:p w14:paraId="4E563FAA" w14:textId="77777777" w:rsidR="00051E5B" w:rsidRPr="007B514E" w:rsidRDefault="00051E5B" w:rsidP="00B50B00">
      <w:pPr>
        <w:pStyle w:val="Ttulo3"/>
        <w:keepNext w:val="0"/>
        <w:widowControl w:val="0"/>
        <w:numPr>
          <w:ilvl w:val="0"/>
          <w:numId w:val="0"/>
        </w:numPr>
        <w:tabs>
          <w:tab w:val="left" w:pos="567"/>
        </w:tabs>
        <w:spacing w:before="60" w:line="360" w:lineRule="auto"/>
        <w:ind w:left="142" w:firstLine="567"/>
        <w:jc w:val="both"/>
        <w:rPr>
          <w:rFonts w:ascii="Calibri" w:hAnsi="Calibri"/>
          <w:b w:val="0"/>
          <w:sz w:val="22"/>
          <w:szCs w:val="22"/>
        </w:rPr>
      </w:pPr>
      <w:r w:rsidRPr="007B514E">
        <w:rPr>
          <w:rFonts w:ascii="Calibri" w:hAnsi="Calibri"/>
          <w:b w:val="0"/>
          <w:sz w:val="22"/>
          <w:szCs w:val="22"/>
        </w:rPr>
        <w:t>.</w:t>
      </w:r>
    </w:p>
    <w:p w14:paraId="5DD52D14" w14:textId="77777777" w:rsidR="00051E5B" w:rsidRPr="007B514E" w:rsidRDefault="00B50B00" w:rsidP="00B50B00">
      <w:pPr>
        <w:pStyle w:val="Ttulo2"/>
        <w:keepNext w:val="0"/>
        <w:numPr>
          <w:ilvl w:val="1"/>
          <w:numId w:val="0"/>
        </w:numPr>
        <w:spacing w:line="360" w:lineRule="auto"/>
        <w:ind w:left="142" w:firstLine="567"/>
        <w:jc w:val="both"/>
        <w:rPr>
          <w:rFonts w:ascii="Calibri" w:hAnsi="Calibri"/>
          <w:i w:val="0"/>
          <w:sz w:val="22"/>
          <w:szCs w:val="22"/>
        </w:rPr>
      </w:pPr>
      <w:r w:rsidRPr="007B514E">
        <w:rPr>
          <w:rFonts w:ascii="Calibri" w:hAnsi="Calibri"/>
          <w:i w:val="0"/>
          <w:sz w:val="22"/>
          <w:szCs w:val="22"/>
        </w:rPr>
        <w:t>Del Jefe de Obra.</w:t>
      </w:r>
    </w:p>
    <w:p w14:paraId="562F4DAD" w14:textId="77777777" w:rsidR="00051E5B" w:rsidRPr="007B514E" w:rsidRDefault="00051E5B" w:rsidP="00B50B00">
      <w:pPr>
        <w:pStyle w:val="Ttulo3"/>
        <w:keepNext w:val="0"/>
        <w:widowControl w:val="0"/>
        <w:numPr>
          <w:ilvl w:val="0"/>
          <w:numId w:val="0"/>
        </w:numPr>
        <w:spacing w:before="60" w:line="360" w:lineRule="auto"/>
        <w:ind w:left="142" w:firstLine="567"/>
        <w:jc w:val="both"/>
        <w:rPr>
          <w:rFonts w:ascii="Calibri" w:hAnsi="Calibri"/>
          <w:b w:val="0"/>
          <w:sz w:val="22"/>
          <w:szCs w:val="22"/>
        </w:rPr>
      </w:pPr>
      <w:r w:rsidRPr="007B514E">
        <w:rPr>
          <w:rFonts w:ascii="Calibri" w:hAnsi="Calibri"/>
          <w:b w:val="0"/>
          <w:sz w:val="22"/>
          <w:szCs w:val="22"/>
        </w:rPr>
        <w:t>Es responsable de cumplir íntegramente las exigencias de este Estándar de Seguridad, para lo cual deberá planificar y controlar los recursos presentes en las tareas que impliquen uso y operación los tableros</w:t>
      </w:r>
    </w:p>
    <w:p w14:paraId="6FC3D7E3" w14:textId="77777777" w:rsidR="00051E5B" w:rsidRPr="007B514E" w:rsidRDefault="00051E5B" w:rsidP="00B50B00">
      <w:pPr>
        <w:pStyle w:val="Ttulo3"/>
        <w:keepNext w:val="0"/>
        <w:widowControl w:val="0"/>
        <w:numPr>
          <w:ilvl w:val="0"/>
          <w:numId w:val="0"/>
        </w:numPr>
        <w:spacing w:before="60" w:line="360" w:lineRule="auto"/>
        <w:ind w:left="142" w:firstLine="567"/>
        <w:jc w:val="both"/>
        <w:rPr>
          <w:rFonts w:ascii="Calibri" w:hAnsi="Calibri"/>
          <w:b w:val="0"/>
          <w:sz w:val="22"/>
          <w:szCs w:val="22"/>
        </w:rPr>
      </w:pPr>
      <w:r w:rsidRPr="007B514E">
        <w:rPr>
          <w:rFonts w:ascii="Calibri" w:hAnsi="Calibri"/>
          <w:b w:val="0"/>
          <w:sz w:val="22"/>
          <w:szCs w:val="22"/>
        </w:rPr>
        <w:t>Deberá cumplir con los estándares de seguridad establecidos en el presente documento, debiendo Notificar con No Conformidad Menor a quienes no lo interpreten en el terreno. Además, debe facilitar la concurrencia  a cursos y charlas de capacitación cuando se le cite a su personal.</w:t>
      </w:r>
    </w:p>
    <w:p w14:paraId="473E0AD6" w14:textId="77777777" w:rsidR="00B50B00" w:rsidRPr="007B514E" w:rsidRDefault="00B50B00" w:rsidP="00B50B00">
      <w:pPr>
        <w:ind w:left="142" w:firstLine="567"/>
        <w:jc w:val="both"/>
        <w:rPr>
          <w:rFonts w:ascii="Calibri" w:hAnsi="Calibri"/>
          <w:sz w:val="22"/>
          <w:szCs w:val="22"/>
        </w:rPr>
      </w:pPr>
    </w:p>
    <w:p w14:paraId="323298D2" w14:textId="77777777" w:rsidR="00051E5B" w:rsidRPr="007B514E" w:rsidRDefault="00051E5B" w:rsidP="00B50B00">
      <w:pPr>
        <w:pStyle w:val="Ttulo2"/>
        <w:keepNext w:val="0"/>
        <w:numPr>
          <w:ilvl w:val="1"/>
          <w:numId w:val="0"/>
        </w:numPr>
        <w:spacing w:line="360" w:lineRule="auto"/>
        <w:ind w:left="142" w:firstLine="567"/>
        <w:jc w:val="both"/>
        <w:rPr>
          <w:rFonts w:ascii="Calibri" w:hAnsi="Calibri"/>
          <w:b w:val="0"/>
          <w:i w:val="0"/>
          <w:sz w:val="22"/>
          <w:szCs w:val="22"/>
        </w:rPr>
      </w:pPr>
      <w:r w:rsidRPr="007B514E">
        <w:rPr>
          <w:rFonts w:ascii="Calibri" w:hAnsi="Calibri"/>
          <w:i w:val="0"/>
          <w:sz w:val="22"/>
          <w:szCs w:val="22"/>
        </w:rPr>
        <w:t>Del supervisor</w:t>
      </w:r>
    </w:p>
    <w:p w14:paraId="5A1D8B67" w14:textId="77777777" w:rsidR="00051E5B" w:rsidRPr="007B514E" w:rsidRDefault="00051E5B" w:rsidP="00B50B00">
      <w:pPr>
        <w:pStyle w:val="Ttulo3"/>
        <w:keepNext w:val="0"/>
        <w:widowControl w:val="0"/>
        <w:numPr>
          <w:ilvl w:val="0"/>
          <w:numId w:val="0"/>
        </w:numPr>
        <w:spacing w:before="60" w:line="360" w:lineRule="auto"/>
        <w:ind w:left="142" w:firstLine="567"/>
        <w:jc w:val="both"/>
        <w:rPr>
          <w:rFonts w:ascii="Calibri" w:hAnsi="Calibri"/>
          <w:b w:val="0"/>
          <w:sz w:val="22"/>
          <w:szCs w:val="22"/>
        </w:rPr>
      </w:pPr>
      <w:r w:rsidRPr="007B514E">
        <w:rPr>
          <w:rFonts w:ascii="Calibri" w:hAnsi="Calibri"/>
          <w:b w:val="0"/>
          <w:sz w:val="22"/>
          <w:szCs w:val="22"/>
        </w:rPr>
        <w:t>Cumplir íntegramente las exigencias de este Estándar de Seguridad, además deberá comunicarlo a su personal a cargo.</w:t>
      </w:r>
      <w:r w:rsidR="00B50B00" w:rsidRPr="007B514E">
        <w:rPr>
          <w:rFonts w:ascii="Calibri" w:hAnsi="Calibri"/>
          <w:b w:val="0"/>
          <w:sz w:val="22"/>
          <w:szCs w:val="22"/>
        </w:rPr>
        <w:t xml:space="preserve"> </w:t>
      </w:r>
      <w:r w:rsidRPr="007B514E">
        <w:rPr>
          <w:rFonts w:ascii="Calibri" w:hAnsi="Calibri"/>
          <w:b w:val="0"/>
          <w:sz w:val="22"/>
          <w:szCs w:val="22"/>
        </w:rPr>
        <w:t>Concurrir a cursos y charlas de capacitación cuando se les cite.</w:t>
      </w:r>
    </w:p>
    <w:p w14:paraId="3A79C376" w14:textId="77777777" w:rsidR="00051E5B" w:rsidRPr="007B514E" w:rsidRDefault="00051E5B" w:rsidP="00B50B00">
      <w:pPr>
        <w:spacing w:line="360" w:lineRule="auto"/>
        <w:ind w:left="142" w:firstLine="567"/>
        <w:jc w:val="both"/>
        <w:rPr>
          <w:rFonts w:ascii="Calibri" w:hAnsi="Calibri"/>
          <w:sz w:val="22"/>
          <w:szCs w:val="22"/>
        </w:rPr>
      </w:pPr>
    </w:p>
    <w:p w14:paraId="6C4C65EC" w14:textId="77777777" w:rsidR="00051E5B" w:rsidRPr="007B514E" w:rsidRDefault="00051E5B" w:rsidP="00B50B00">
      <w:pPr>
        <w:spacing w:line="360" w:lineRule="auto"/>
        <w:ind w:left="142" w:firstLine="567"/>
        <w:jc w:val="both"/>
        <w:rPr>
          <w:rFonts w:ascii="Calibri" w:hAnsi="Calibri"/>
          <w:sz w:val="22"/>
          <w:szCs w:val="22"/>
        </w:rPr>
      </w:pPr>
    </w:p>
    <w:p w14:paraId="49EF09B1" w14:textId="77777777" w:rsidR="00051E5B" w:rsidRDefault="00051E5B" w:rsidP="00B50B00">
      <w:pPr>
        <w:spacing w:line="360" w:lineRule="auto"/>
        <w:ind w:left="142" w:firstLine="567"/>
        <w:jc w:val="both"/>
        <w:rPr>
          <w:rFonts w:ascii="Calibri" w:hAnsi="Calibri"/>
          <w:b/>
          <w:sz w:val="22"/>
          <w:szCs w:val="22"/>
        </w:rPr>
      </w:pPr>
      <w:r w:rsidRPr="007B514E">
        <w:rPr>
          <w:rFonts w:ascii="Calibri" w:hAnsi="Calibri" w:cs="Arial"/>
          <w:b/>
          <w:sz w:val="22"/>
          <w:szCs w:val="22"/>
        </w:rPr>
        <w:t>Descripción del Estándar</w:t>
      </w:r>
      <w:r w:rsidR="00B50B00" w:rsidRPr="007B514E">
        <w:rPr>
          <w:rFonts w:ascii="Calibri" w:hAnsi="Calibri" w:cs="Arial"/>
          <w:b/>
          <w:sz w:val="22"/>
          <w:szCs w:val="22"/>
        </w:rPr>
        <w:t xml:space="preserve">.  </w:t>
      </w:r>
      <w:r w:rsidRPr="007B514E">
        <w:rPr>
          <w:rFonts w:ascii="Calibri" w:hAnsi="Calibri"/>
          <w:b/>
          <w:sz w:val="22"/>
          <w:szCs w:val="22"/>
        </w:rPr>
        <w:t>Consideraciones Generales</w:t>
      </w:r>
    </w:p>
    <w:p w14:paraId="7253A7FC" w14:textId="77777777" w:rsidR="003C4C0F" w:rsidRPr="007B514E" w:rsidRDefault="003C4C0F" w:rsidP="00B50B00">
      <w:pPr>
        <w:spacing w:line="360" w:lineRule="auto"/>
        <w:ind w:left="142" w:firstLine="567"/>
        <w:jc w:val="both"/>
        <w:rPr>
          <w:rFonts w:ascii="Calibri" w:hAnsi="Calibri"/>
          <w:i/>
          <w:sz w:val="22"/>
          <w:szCs w:val="22"/>
        </w:rPr>
      </w:pPr>
    </w:p>
    <w:p w14:paraId="0E6062D7" w14:textId="77777777" w:rsidR="00051E5B" w:rsidRPr="007B514E" w:rsidRDefault="00051E5B" w:rsidP="00B50B00">
      <w:pPr>
        <w:widowControl w:val="0"/>
        <w:spacing w:before="60" w:after="60" w:line="360" w:lineRule="auto"/>
        <w:ind w:left="142" w:firstLine="567"/>
        <w:jc w:val="both"/>
        <w:rPr>
          <w:rFonts w:ascii="Calibri" w:hAnsi="Calibri" w:cs="Arial"/>
          <w:sz w:val="22"/>
          <w:szCs w:val="22"/>
        </w:rPr>
      </w:pPr>
      <w:r w:rsidRPr="007B514E">
        <w:rPr>
          <w:rFonts w:ascii="Calibri" w:hAnsi="Calibri" w:cs="Arial"/>
          <w:sz w:val="22"/>
          <w:szCs w:val="22"/>
        </w:rPr>
        <w:t xml:space="preserve">Antes de comenzar a cortar o soldar, se deberá contar con formato </w:t>
      </w:r>
      <w:r w:rsidR="003C4C0F">
        <w:rPr>
          <w:rFonts w:ascii="Calibri" w:hAnsi="Calibri" w:cs="Arial"/>
          <w:sz w:val="22"/>
          <w:szCs w:val="22"/>
        </w:rPr>
        <w:t>PRE-PTS-04</w:t>
      </w:r>
      <w:r w:rsidR="00DB30A8" w:rsidRPr="007B514E">
        <w:rPr>
          <w:rFonts w:ascii="Calibri" w:hAnsi="Calibri" w:cs="Arial"/>
          <w:sz w:val="22"/>
          <w:szCs w:val="22"/>
        </w:rPr>
        <w:t xml:space="preserve"> </w:t>
      </w:r>
      <w:r w:rsidRPr="007B514E">
        <w:rPr>
          <w:rFonts w:ascii="Calibri" w:hAnsi="Calibri" w:cs="Arial"/>
          <w:sz w:val="22"/>
          <w:szCs w:val="22"/>
        </w:rPr>
        <w:t>Permiso de Trabajo Especial firmado por todos los responsables.</w:t>
      </w:r>
    </w:p>
    <w:p w14:paraId="22BC81FD" w14:textId="77777777" w:rsidR="00B50B00" w:rsidRDefault="00051E5B" w:rsidP="00B50B00">
      <w:pPr>
        <w:widowControl w:val="0"/>
        <w:spacing w:before="60" w:after="60" w:line="360" w:lineRule="auto"/>
        <w:ind w:left="142" w:firstLine="567"/>
        <w:jc w:val="both"/>
        <w:rPr>
          <w:rFonts w:ascii="Calibri" w:hAnsi="Calibri" w:cs="Arial"/>
          <w:sz w:val="22"/>
          <w:szCs w:val="22"/>
        </w:rPr>
      </w:pPr>
      <w:r w:rsidRPr="007B514E">
        <w:rPr>
          <w:rFonts w:ascii="Calibri" w:hAnsi="Calibri" w:cs="Arial"/>
          <w:sz w:val="22"/>
          <w:szCs w:val="22"/>
        </w:rPr>
        <w:t xml:space="preserve">Revisar la presencia de materiales combustibles o inflamables en las cercanías.  Estos materiales deben ser retirados a una distancia mínima de 15m del área de trabajo, o cubiertos con elementos resistentes al fuego.  </w:t>
      </w:r>
    </w:p>
    <w:p w14:paraId="34D37D02" w14:textId="77777777" w:rsidR="003C4C0F" w:rsidRDefault="003C4C0F" w:rsidP="00B50B00">
      <w:pPr>
        <w:widowControl w:val="0"/>
        <w:spacing w:before="60" w:after="60" w:line="360" w:lineRule="auto"/>
        <w:ind w:left="142" w:firstLine="567"/>
        <w:jc w:val="both"/>
        <w:rPr>
          <w:rFonts w:ascii="Calibri" w:hAnsi="Calibri" w:cs="Arial"/>
          <w:sz w:val="22"/>
          <w:szCs w:val="22"/>
        </w:rPr>
      </w:pPr>
    </w:p>
    <w:p w14:paraId="306F951D" w14:textId="77777777" w:rsidR="00051E5B" w:rsidRPr="007B514E" w:rsidRDefault="00051E5B" w:rsidP="00B50B00">
      <w:pPr>
        <w:widowControl w:val="0"/>
        <w:spacing w:before="60" w:after="60" w:line="360" w:lineRule="auto"/>
        <w:ind w:left="142" w:firstLine="567"/>
        <w:jc w:val="both"/>
        <w:rPr>
          <w:rFonts w:ascii="Calibri" w:hAnsi="Calibri" w:cs="Arial"/>
          <w:sz w:val="22"/>
          <w:szCs w:val="22"/>
        </w:rPr>
      </w:pPr>
      <w:r w:rsidRPr="007B514E">
        <w:rPr>
          <w:rFonts w:ascii="Calibri" w:hAnsi="Calibri" w:cs="Arial"/>
          <w:sz w:val="22"/>
          <w:szCs w:val="22"/>
        </w:rPr>
        <w:t>Está prohibido soldar y cortar próximo a materiales inflamables o de combustión no protegidos.</w:t>
      </w:r>
    </w:p>
    <w:p w14:paraId="43B835C7" w14:textId="77777777" w:rsidR="00051E5B" w:rsidRPr="007B514E" w:rsidRDefault="00051E5B" w:rsidP="00B50B00">
      <w:pPr>
        <w:numPr>
          <w:ilvl w:val="0"/>
          <w:numId w:val="36"/>
        </w:numPr>
        <w:spacing w:line="360" w:lineRule="auto"/>
        <w:ind w:left="142" w:firstLine="567"/>
        <w:jc w:val="both"/>
        <w:rPr>
          <w:rFonts w:ascii="Calibri" w:hAnsi="Calibri" w:cs="Arial"/>
          <w:sz w:val="22"/>
          <w:szCs w:val="22"/>
        </w:rPr>
      </w:pPr>
      <w:r w:rsidRPr="007B514E">
        <w:rPr>
          <w:rFonts w:ascii="Calibri" w:hAnsi="Calibri" w:cs="Arial"/>
          <w:sz w:val="22"/>
          <w:szCs w:val="22"/>
        </w:rPr>
        <w:t>Materiales combustibles.</w:t>
      </w:r>
    </w:p>
    <w:p w14:paraId="0CF3EEA2" w14:textId="77777777" w:rsidR="00051E5B" w:rsidRPr="007B514E" w:rsidRDefault="00051E5B" w:rsidP="00B50B00">
      <w:pPr>
        <w:numPr>
          <w:ilvl w:val="0"/>
          <w:numId w:val="36"/>
        </w:numPr>
        <w:spacing w:line="360" w:lineRule="auto"/>
        <w:ind w:left="142" w:firstLine="567"/>
        <w:jc w:val="both"/>
        <w:rPr>
          <w:rFonts w:ascii="Calibri" w:hAnsi="Calibri" w:cs="Arial"/>
          <w:sz w:val="22"/>
          <w:szCs w:val="22"/>
        </w:rPr>
      </w:pPr>
      <w:r w:rsidRPr="007B514E">
        <w:rPr>
          <w:rFonts w:ascii="Calibri" w:hAnsi="Calibri" w:cs="Arial"/>
          <w:sz w:val="22"/>
          <w:szCs w:val="22"/>
        </w:rPr>
        <w:t>Líquidos inflamables.</w:t>
      </w:r>
    </w:p>
    <w:p w14:paraId="05168071" w14:textId="77777777" w:rsidR="00051E5B" w:rsidRPr="007B514E" w:rsidRDefault="00051E5B" w:rsidP="00B50B00">
      <w:pPr>
        <w:numPr>
          <w:ilvl w:val="0"/>
          <w:numId w:val="36"/>
        </w:numPr>
        <w:spacing w:line="360" w:lineRule="auto"/>
        <w:ind w:left="142" w:firstLine="567"/>
        <w:jc w:val="both"/>
        <w:rPr>
          <w:rFonts w:ascii="Calibri" w:hAnsi="Calibri" w:cs="Arial"/>
          <w:sz w:val="22"/>
          <w:szCs w:val="22"/>
        </w:rPr>
      </w:pPr>
      <w:r w:rsidRPr="007B514E">
        <w:rPr>
          <w:rFonts w:ascii="Calibri" w:hAnsi="Calibri" w:cs="Arial"/>
          <w:sz w:val="22"/>
          <w:szCs w:val="22"/>
        </w:rPr>
        <w:t>Vapores o gases explosivos.</w:t>
      </w:r>
    </w:p>
    <w:p w14:paraId="4B4A1C62" w14:textId="77777777" w:rsidR="00051E5B" w:rsidRPr="007B514E" w:rsidRDefault="00051E5B" w:rsidP="00B50B00">
      <w:pPr>
        <w:numPr>
          <w:ilvl w:val="0"/>
          <w:numId w:val="36"/>
        </w:numPr>
        <w:spacing w:line="360" w:lineRule="auto"/>
        <w:ind w:left="142" w:firstLine="567"/>
        <w:jc w:val="both"/>
        <w:rPr>
          <w:rFonts w:ascii="Calibri" w:hAnsi="Calibri" w:cs="Arial"/>
          <w:sz w:val="22"/>
          <w:szCs w:val="22"/>
        </w:rPr>
      </w:pPr>
      <w:r w:rsidRPr="007B514E">
        <w:rPr>
          <w:rFonts w:ascii="Calibri" w:hAnsi="Calibri" w:cs="Arial"/>
          <w:sz w:val="22"/>
          <w:szCs w:val="22"/>
        </w:rPr>
        <w:t>Metales en polvo o polvo combustible.</w:t>
      </w:r>
    </w:p>
    <w:p w14:paraId="752FB151" w14:textId="77777777" w:rsidR="00051E5B" w:rsidRPr="007B514E" w:rsidRDefault="00051E5B" w:rsidP="00B50B00">
      <w:pPr>
        <w:numPr>
          <w:ilvl w:val="0"/>
          <w:numId w:val="36"/>
        </w:numPr>
        <w:spacing w:line="360" w:lineRule="auto"/>
        <w:ind w:left="142" w:firstLine="567"/>
        <w:jc w:val="both"/>
        <w:rPr>
          <w:rFonts w:ascii="Calibri" w:hAnsi="Calibri" w:cs="Arial"/>
          <w:sz w:val="22"/>
          <w:szCs w:val="22"/>
        </w:rPr>
      </w:pPr>
      <w:r w:rsidRPr="007B514E">
        <w:rPr>
          <w:rFonts w:ascii="Calibri" w:hAnsi="Calibri" w:cs="Arial"/>
          <w:sz w:val="22"/>
          <w:szCs w:val="22"/>
        </w:rPr>
        <w:t>Otras condiciones de riesgo.</w:t>
      </w:r>
    </w:p>
    <w:p w14:paraId="41B268D6" w14:textId="77777777" w:rsidR="00051E5B" w:rsidRPr="007B514E" w:rsidRDefault="00051E5B" w:rsidP="00B50B00">
      <w:pPr>
        <w:spacing w:line="360" w:lineRule="auto"/>
        <w:ind w:left="142" w:firstLine="567"/>
        <w:jc w:val="both"/>
        <w:rPr>
          <w:rFonts w:ascii="Calibri" w:hAnsi="Calibri" w:cs="Arial"/>
          <w:sz w:val="22"/>
          <w:szCs w:val="22"/>
        </w:rPr>
      </w:pPr>
    </w:p>
    <w:p w14:paraId="746CAFAF" w14:textId="77777777" w:rsidR="00051E5B" w:rsidRPr="007B514E" w:rsidRDefault="00051E5B" w:rsidP="00B50B00">
      <w:pPr>
        <w:widowControl w:val="0"/>
        <w:spacing w:before="60" w:after="60" w:line="360" w:lineRule="auto"/>
        <w:ind w:left="142" w:firstLine="567"/>
        <w:jc w:val="both"/>
        <w:rPr>
          <w:rFonts w:ascii="Calibri" w:hAnsi="Calibri" w:cs="Arial"/>
          <w:sz w:val="22"/>
          <w:szCs w:val="22"/>
        </w:rPr>
      </w:pPr>
      <w:r w:rsidRPr="007B514E">
        <w:rPr>
          <w:rFonts w:ascii="Calibri" w:hAnsi="Calibri" w:cs="Arial"/>
          <w:sz w:val="22"/>
          <w:szCs w:val="22"/>
        </w:rPr>
        <w:t>Si en el área de trabajo hubiese la posibilidad de existencia de gases, vapores o polvos explosivos en el aire, se deberá ventilar el lugar, controlando - antes de iniciar el trabajo - que la atmósfera del recinto no presente peligro de explosión o inflamación con instrumentos adecuados de medición, comprobando los niveles de explosividad.</w:t>
      </w:r>
    </w:p>
    <w:p w14:paraId="089CB388" w14:textId="77777777" w:rsidR="00051E5B" w:rsidRPr="007B514E" w:rsidRDefault="00051E5B" w:rsidP="00B50B00">
      <w:pPr>
        <w:widowControl w:val="0"/>
        <w:spacing w:before="60" w:after="60" w:line="360" w:lineRule="auto"/>
        <w:ind w:left="142" w:firstLine="567"/>
        <w:jc w:val="both"/>
        <w:rPr>
          <w:rFonts w:ascii="Calibri" w:hAnsi="Calibri" w:cs="Arial"/>
          <w:sz w:val="22"/>
          <w:szCs w:val="22"/>
        </w:rPr>
      </w:pPr>
      <w:r w:rsidRPr="007B514E">
        <w:rPr>
          <w:rFonts w:ascii="Calibri" w:hAnsi="Calibri" w:cs="Arial"/>
          <w:sz w:val="22"/>
          <w:szCs w:val="22"/>
        </w:rPr>
        <w:t>Independiente de que cada equipo de oxicorte tenga obligatoriamente un extintor, en los talleres de corte y soldadura con gases debe haber extintores en buenas condiciones de uso y con revisión vigente.</w:t>
      </w:r>
    </w:p>
    <w:p w14:paraId="7EA00BB2" w14:textId="77777777" w:rsidR="00051E5B" w:rsidRPr="007B514E" w:rsidRDefault="00051E5B" w:rsidP="00B50B00">
      <w:pPr>
        <w:widowControl w:val="0"/>
        <w:spacing w:before="60" w:after="60" w:line="360" w:lineRule="auto"/>
        <w:ind w:left="142" w:firstLine="567"/>
        <w:jc w:val="both"/>
        <w:rPr>
          <w:rFonts w:ascii="Calibri" w:hAnsi="Calibri" w:cs="Arial"/>
          <w:sz w:val="22"/>
          <w:szCs w:val="22"/>
        </w:rPr>
      </w:pPr>
      <w:r w:rsidRPr="007B514E">
        <w:rPr>
          <w:rFonts w:ascii="Calibri" w:hAnsi="Calibri" w:cs="Arial"/>
          <w:sz w:val="22"/>
          <w:szCs w:val="22"/>
        </w:rPr>
        <w:t>Los soldadores y ayudantes deben saber cómo usar los extintores de incendios.</w:t>
      </w:r>
    </w:p>
    <w:p w14:paraId="5CED9AB5" w14:textId="77777777" w:rsidR="00051E5B" w:rsidRPr="007B514E" w:rsidRDefault="00051E5B" w:rsidP="00B50B00">
      <w:pPr>
        <w:widowControl w:val="0"/>
        <w:spacing w:before="60" w:after="60" w:line="360" w:lineRule="auto"/>
        <w:ind w:left="142" w:firstLine="567"/>
        <w:jc w:val="both"/>
        <w:rPr>
          <w:rFonts w:ascii="Calibri" w:hAnsi="Calibri" w:cs="Arial"/>
          <w:sz w:val="22"/>
          <w:szCs w:val="22"/>
        </w:rPr>
      </w:pPr>
      <w:r w:rsidRPr="007B514E">
        <w:rPr>
          <w:rFonts w:ascii="Calibri" w:hAnsi="Calibri" w:cs="Arial"/>
          <w:sz w:val="22"/>
          <w:szCs w:val="22"/>
        </w:rPr>
        <w:t>Si los pisos son combustibles, deben cubrirse con mantas anti-chispas o láminas de metal.  En algunos casos, los pisos podrán mantenerse húmedos o cubiertos con arena.</w:t>
      </w:r>
    </w:p>
    <w:p w14:paraId="2254F317" w14:textId="77777777" w:rsidR="00051E5B" w:rsidRPr="007B514E" w:rsidRDefault="00051E5B" w:rsidP="00B50B00">
      <w:pPr>
        <w:widowControl w:val="0"/>
        <w:spacing w:before="60" w:after="60" w:line="360" w:lineRule="auto"/>
        <w:ind w:left="142" w:firstLine="567"/>
        <w:jc w:val="both"/>
        <w:rPr>
          <w:rFonts w:ascii="Calibri" w:hAnsi="Calibri" w:cs="Arial"/>
          <w:sz w:val="22"/>
          <w:szCs w:val="22"/>
        </w:rPr>
      </w:pPr>
      <w:r w:rsidRPr="007B514E">
        <w:rPr>
          <w:rFonts w:ascii="Calibri" w:hAnsi="Calibri" w:cs="Arial"/>
          <w:sz w:val="22"/>
          <w:szCs w:val="22"/>
        </w:rPr>
        <w:t>Antes de soldar o cortar con gases en estanques, recipientes o cañerías que hayan contenido combustibles o líquidos inflamables, se deberán seguir los siguientes pasos:</w:t>
      </w:r>
    </w:p>
    <w:p w14:paraId="2FFE6AF6" w14:textId="77777777" w:rsidR="00051E5B" w:rsidRPr="007B514E" w:rsidRDefault="00051E5B" w:rsidP="00B50B00">
      <w:pPr>
        <w:spacing w:line="360" w:lineRule="auto"/>
        <w:ind w:left="142" w:firstLine="567"/>
        <w:jc w:val="both"/>
        <w:rPr>
          <w:rFonts w:ascii="Calibri" w:hAnsi="Calibri" w:cs="Arial"/>
          <w:sz w:val="22"/>
          <w:szCs w:val="22"/>
        </w:rPr>
      </w:pPr>
      <w:r w:rsidRPr="007B514E">
        <w:rPr>
          <w:rFonts w:ascii="Calibri" w:hAnsi="Calibri" w:cs="Arial"/>
          <w:sz w:val="22"/>
          <w:szCs w:val="22"/>
        </w:rPr>
        <w:t>Se debe realizar un Análisis de Control de Riesgo (ACR).</w:t>
      </w:r>
    </w:p>
    <w:p w14:paraId="4E5A1C49" w14:textId="77777777" w:rsidR="00051E5B" w:rsidRPr="007B514E" w:rsidRDefault="00865269" w:rsidP="00B50B00">
      <w:pPr>
        <w:spacing w:line="360" w:lineRule="auto"/>
        <w:ind w:left="142" w:firstLine="567"/>
        <w:jc w:val="both"/>
        <w:rPr>
          <w:rFonts w:ascii="Calibri" w:hAnsi="Calibri" w:cs="Arial"/>
          <w:sz w:val="22"/>
          <w:szCs w:val="22"/>
        </w:rPr>
      </w:pPr>
      <w:r w:rsidRPr="007B514E">
        <w:rPr>
          <w:rFonts w:ascii="Calibri" w:hAnsi="Calibri" w:cs="Arial"/>
          <w:sz w:val="22"/>
          <w:szCs w:val="22"/>
        </w:rPr>
        <w:t>Permiso de Trabajo Espe</w:t>
      </w:r>
      <w:r w:rsidR="00051E5B" w:rsidRPr="007B514E">
        <w:rPr>
          <w:rFonts w:ascii="Calibri" w:hAnsi="Calibri" w:cs="Arial"/>
          <w:sz w:val="22"/>
          <w:szCs w:val="22"/>
        </w:rPr>
        <w:t>cial</w:t>
      </w:r>
      <w:r w:rsidRPr="007B514E">
        <w:rPr>
          <w:rFonts w:ascii="Calibri" w:hAnsi="Calibri" w:cs="Arial"/>
          <w:sz w:val="22"/>
          <w:szCs w:val="22"/>
        </w:rPr>
        <w:t xml:space="preserve"> para llama abierta firmados por los responsables correspondientes</w:t>
      </w:r>
      <w:r w:rsidR="00051E5B" w:rsidRPr="007B514E">
        <w:rPr>
          <w:rFonts w:ascii="Calibri" w:hAnsi="Calibri" w:cs="Arial"/>
          <w:sz w:val="22"/>
          <w:szCs w:val="22"/>
        </w:rPr>
        <w:t>.</w:t>
      </w:r>
    </w:p>
    <w:p w14:paraId="71FBE9D8" w14:textId="77777777" w:rsidR="00051E5B" w:rsidRPr="007B514E" w:rsidRDefault="00051E5B" w:rsidP="00B50B00">
      <w:pPr>
        <w:spacing w:line="360" w:lineRule="auto"/>
        <w:ind w:left="142" w:firstLine="567"/>
        <w:jc w:val="both"/>
        <w:rPr>
          <w:rFonts w:ascii="Calibri" w:hAnsi="Calibri" w:cs="Arial"/>
          <w:sz w:val="22"/>
          <w:szCs w:val="22"/>
        </w:rPr>
      </w:pPr>
      <w:r w:rsidRPr="007B514E">
        <w:rPr>
          <w:rFonts w:ascii="Calibri" w:hAnsi="Calibri" w:cs="Arial"/>
          <w:sz w:val="22"/>
          <w:szCs w:val="22"/>
        </w:rPr>
        <w:t>Los recipientes o cañerías deberán estar vacíos, limpios, purgados y ventilados totalmente.</w:t>
      </w:r>
    </w:p>
    <w:p w14:paraId="6846EEB0" w14:textId="77777777" w:rsidR="00051E5B" w:rsidRPr="007B514E" w:rsidRDefault="00051E5B" w:rsidP="00B50B00">
      <w:pPr>
        <w:spacing w:line="360" w:lineRule="auto"/>
        <w:ind w:left="142" w:firstLine="567"/>
        <w:jc w:val="both"/>
        <w:rPr>
          <w:rFonts w:ascii="Calibri" w:hAnsi="Calibri" w:cs="Arial"/>
          <w:sz w:val="22"/>
          <w:szCs w:val="22"/>
        </w:rPr>
      </w:pPr>
      <w:r w:rsidRPr="007B514E">
        <w:rPr>
          <w:rFonts w:ascii="Calibri" w:hAnsi="Calibri" w:cs="Arial"/>
          <w:sz w:val="22"/>
          <w:szCs w:val="22"/>
        </w:rPr>
        <w:t>Los recipientes o cañerías deberán ser lavados con vapor y/o componentes adecuados.</w:t>
      </w:r>
    </w:p>
    <w:p w14:paraId="043FD372" w14:textId="77777777" w:rsidR="00051E5B" w:rsidRPr="007B514E" w:rsidRDefault="00051E5B" w:rsidP="00B50B00">
      <w:pPr>
        <w:widowControl w:val="0"/>
        <w:spacing w:before="60" w:after="60" w:line="360" w:lineRule="auto"/>
        <w:ind w:left="142" w:firstLine="567"/>
        <w:jc w:val="both"/>
        <w:rPr>
          <w:rFonts w:ascii="Calibri" w:hAnsi="Calibri" w:cs="Arial"/>
          <w:sz w:val="22"/>
          <w:szCs w:val="22"/>
        </w:rPr>
      </w:pPr>
      <w:r w:rsidRPr="007B514E">
        <w:rPr>
          <w:rFonts w:ascii="Calibri" w:hAnsi="Calibri" w:cs="Arial"/>
          <w:sz w:val="22"/>
          <w:szCs w:val="22"/>
        </w:rPr>
        <w:t>Las mismas normas serán aplicables a las tareas de soldadura al arco, en lo que sea aplicable.</w:t>
      </w:r>
    </w:p>
    <w:p w14:paraId="1F9F7968" w14:textId="77777777" w:rsidR="00051E5B" w:rsidRPr="007B514E" w:rsidRDefault="00051E5B" w:rsidP="00B50B00">
      <w:pPr>
        <w:widowControl w:val="0"/>
        <w:spacing w:before="60" w:after="60" w:line="360" w:lineRule="auto"/>
        <w:ind w:left="142" w:firstLine="567"/>
        <w:jc w:val="both"/>
        <w:rPr>
          <w:rFonts w:ascii="Calibri" w:hAnsi="Calibri" w:cs="Arial"/>
          <w:sz w:val="22"/>
          <w:szCs w:val="22"/>
        </w:rPr>
      </w:pPr>
      <w:r w:rsidRPr="007B514E">
        <w:rPr>
          <w:rFonts w:ascii="Calibri" w:hAnsi="Calibri" w:cs="Arial"/>
          <w:sz w:val="22"/>
          <w:szCs w:val="22"/>
        </w:rPr>
        <w:t>En todo trabajo de soldadura al arco se deben instalar biombos para evitar la proyección de chispas, arco eléctrico y escorias calientes.</w:t>
      </w:r>
    </w:p>
    <w:p w14:paraId="44015F13" w14:textId="77777777" w:rsidR="00051E5B" w:rsidRDefault="00051E5B" w:rsidP="00B50B00">
      <w:pPr>
        <w:widowControl w:val="0"/>
        <w:spacing w:before="60" w:after="60" w:line="360" w:lineRule="auto"/>
        <w:ind w:left="142" w:firstLine="567"/>
        <w:jc w:val="both"/>
        <w:rPr>
          <w:rFonts w:ascii="Calibri" w:hAnsi="Calibri" w:cs="Arial"/>
          <w:sz w:val="22"/>
          <w:szCs w:val="22"/>
        </w:rPr>
      </w:pPr>
      <w:r w:rsidRPr="007B514E">
        <w:rPr>
          <w:rFonts w:ascii="Calibri" w:hAnsi="Calibri" w:cs="Arial"/>
          <w:sz w:val="22"/>
          <w:szCs w:val="22"/>
        </w:rPr>
        <w:t>Las varillas de soldadura deberán ser transportadas en receptáculos especiales para tal efecto.  Los restos de las varillas consumidas deberán depositarse en cubetas metálicas especialmente dispuestas para estos desperdicios.</w:t>
      </w:r>
    </w:p>
    <w:p w14:paraId="03A94302" w14:textId="77777777" w:rsidR="007B514E" w:rsidRPr="007B514E" w:rsidRDefault="007B514E" w:rsidP="00B50B00">
      <w:pPr>
        <w:widowControl w:val="0"/>
        <w:spacing w:before="60" w:after="60" w:line="360" w:lineRule="auto"/>
        <w:ind w:left="142" w:firstLine="567"/>
        <w:jc w:val="both"/>
        <w:rPr>
          <w:rFonts w:ascii="Calibri" w:hAnsi="Calibri" w:cs="Arial"/>
          <w:sz w:val="22"/>
          <w:szCs w:val="22"/>
        </w:rPr>
      </w:pPr>
    </w:p>
    <w:p w14:paraId="0F7C54CF" w14:textId="77777777" w:rsidR="00051E5B" w:rsidRPr="007B514E" w:rsidRDefault="00051E5B" w:rsidP="00B50B00">
      <w:pPr>
        <w:widowControl w:val="0"/>
        <w:spacing w:before="60" w:after="60" w:line="360" w:lineRule="auto"/>
        <w:ind w:left="142" w:firstLine="567"/>
        <w:jc w:val="both"/>
        <w:rPr>
          <w:rFonts w:ascii="Calibri" w:hAnsi="Calibri" w:cs="Arial"/>
          <w:sz w:val="22"/>
          <w:szCs w:val="22"/>
        </w:rPr>
      </w:pPr>
      <w:r w:rsidRPr="007B514E">
        <w:rPr>
          <w:rFonts w:ascii="Calibri" w:hAnsi="Calibri" w:cs="Arial"/>
          <w:sz w:val="22"/>
          <w:szCs w:val="22"/>
        </w:rPr>
        <w:t>No se permitirá que los soldadores dejen las varillas de soldadura instaladas en los electrodos cuando no estén en uso.</w:t>
      </w:r>
    </w:p>
    <w:p w14:paraId="2FCE3BB4" w14:textId="77777777" w:rsidR="00051E5B" w:rsidRPr="007B514E" w:rsidRDefault="00051E5B" w:rsidP="00B50B00">
      <w:pPr>
        <w:widowControl w:val="0"/>
        <w:spacing w:before="60" w:after="60" w:line="360" w:lineRule="auto"/>
        <w:ind w:left="142" w:firstLine="567"/>
        <w:jc w:val="both"/>
        <w:rPr>
          <w:rFonts w:ascii="Calibri" w:hAnsi="Calibri" w:cs="Arial"/>
          <w:sz w:val="22"/>
          <w:szCs w:val="22"/>
        </w:rPr>
      </w:pPr>
      <w:r w:rsidRPr="007B514E">
        <w:rPr>
          <w:rFonts w:ascii="Calibri" w:hAnsi="Calibri" w:cs="Arial"/>
          <w:sz w:val="22"/>
          <w:szCs w:val="22"/>
        </w:rPr>
        <w:t>Se prohíben los trabajos de soldadura y corte, en locales donde se almacenen materiales inflamables, combustibles, donde exista riesgo de explosión o en el interior de recipientes que hayan contenido sustancias inflamables.</w:t>
      </w:r>
    </w:p>
    <w:p w14:paraId="15D52C34" w14:textId="77777777" w:rsidR="00051E5B" w:rsidRPr="007B514E" w:rsidRDefault="00051E5B" w:rsidP="00B50B00">
      <w:pPr>
        <w:widowControl w:val="0"/>
        <w:spacing w:before="60" w:after="60" w:line="360" w:lineRule="auto"/>
        <w:ind w:left="142" w:firstLine="567"/>
        <w:jc w:val="both"/>
        <w:rPr>
          <w:rFonts w:ascii="Calibri" w:hAnsi="Calibri" w:cs="Arial"/>
          <w:sz w:val="22"/>
          <w:szCs w:val="22"/>
        </w:rPr>
      </w:pPr>
      <w:r w:rsidRPr="007B514E">
        <w:rPr>
          <w:rFonts w:ascii="Calibri" w:hAnsi="Calibri" w:cs="Arial"/>
          <w:sz w:val="22"/>
          <w:szCs w:val="22"/>
        </w:rPr>
        <w:t>Se debe evitar que las chispas producidas por el soplete alcancen o caigan sobre las botellas, mangueras o líquidos inflamables.</w:t>
      </w:r>
    </w:p>
    <w:p w14:paraId="2E0D8921" w14:textId="77777777" w:rsidR="00051E5B" w:rsidRPr="007B514E" w:rsidRDefault="00051E5B" w:rsidP="00B50B00">
      <w:pPr>
        <w:widowControl w:val="0"/>
        <w:spacing w:before="60" w:after="60" w:line="360" w:lineRule="auto"/>
        <w:ind w:left="142" w:firstLine="567"/>
        <w:jc w:val="both"/>
        <w:rPr>
          <w:rFonts w:ascii="Calibri" w:hAnsi="Calibri" w:cs="Arial"/>
          <w:sz w:val="22"/>
          <w:szCs w:val="22"/>
        </w:rPr>
      </w:pPr>
      <w:r w:rsidRPr="007B514E">
        <w:rPr>
          <w:rFonts w:ascii="Calibri" w:hAnsi="Calibri" w:cs="Arial"/>
          <w:sz w:val="22"/>
          <w:szCs w:val="22"/>
        </w:rPr>
        <w:t>No utilizar el oxígeno para limpiar o soplar piezas o tuberías, etc., o para ventilar una estancia, pues el exceso de oxígeno incrementa el riesgo de incendio.</w:t>
      </w:r>
    </w:p>
    <w:p w14:paraId="58528058" w14:textId="77777777" w:rsidR="00051E5B" w:rsidRPr="007B514E" w:rsidRDefault="00051E5B" w:rsidP="00B50B00">
      <w:pPr>
        <w:widowControl w:val="0"/>
        <w:spacing w:before="60" w:after="60" w:line="360" w:lineRule="auto"/>
        <w:ind w:left="142" w:firstLine="567"/>
        <w:jc w:val="both"/>
        <w:rPr>
          <w:rFonts w:ascii="Calibri" w:hAnsi="Calibri" w:cs="Arial"/>
          <w:sz w:val="22"/>
          <w:szCs w:val="22"/>
        </w:rPr>
      </w:pPr>
      <w:r w:rsidRPr="007B514E">
        <w:rPr>
          <w:rFonts w:ascii="Calibri" w:hAnsi="Calibri" w:cs="Arial"/>
          <w:sz w:val="22"/>
          <w:szCs w:val="22"/>
        </w:rPr>
        <w:t>Los grifos y los manorreductores de las botellas de oxígeno deben estar siempre limpios de grasas, aceites o combustible de cualquier tipo. Las grasas pueden inflamarse espontáneamente por acción del oxígeno.</w:t>
      </w:r>
    </w:p>
    <w:p w14:paraId="70128323" w14:textId="77777777" w:rsidR="00051E5B" w:rsidRPr="007B514E" w:rsidRDefault="00051E5B" w:rsidP="00B50B00">
      <w:pPr>
        <w:widowControl w:val="0"/>
        <w:spacing w:before="60" w:after="60" w:line="360" w:lineRule="auto"/>
        <w:ind w:left="142" w:firstLine="567"/>
        <w:jc w:val="both"/>
        <w:rPr>
          <w:rFonts w:ascii="Calibri" w:hAnsi="Calibri" w:cs="Arial"/>
          <w:sz w:val="22"/>
          <w:szCs w:val="22"/>
        </w:rPr>
      </w:pPr>
      <w:r w:rsidRPr="007B514E">
        <w:rPr>
          <w:rFonts w:ascii="Calibri" w:hAnsi="Calibri" w:cs="Arial"/>
          <w:sz w:val="22"/>
          <w:szCs w:val="22"/>
        </w:rPr>
        <w:t>Si una botella de acetileno se calienta por cualquier motivo, puede explosionar; cuando se detecte esta circunstancia se debe cerrar el grifo y enfriarla con agua, si es preciso durante horas.</w:t>
      </w:r>
    </w:p>
    <w:p w14:paraId="113DC762" w14:textId="77777777" w:rsidR="00051E5B" w:rsidRPr="007B514E" w:rsidRDefault="00051E5B" w:rsidP="00B50B00">
      <w:pPr>
        <w:widowControl w:val="0"/>
        <w:spacing w:before="60" w:after="60" w:line="360" w:lineRule="auto"/>
        <w:ind w:left="142" w:firstLine="567"/>
        <w:jc w:val="both"/>
        <w:rPr>
          <w:rFonts w:ascii="Calibri" w:hAnsi="Calibri" w:cs="Arial"/>
          <w:sz w:val="22"/>
          <w:szCs w:val="22"/>
        </w:rPr>
      </w:pPr>
      <w:r w:rsidRPr="007B514E">
        <w:rPr>
          <w:rFonts w:ascii="Calibri" w:hAnsi="Calibri" w:cs="Arial"/>
          <w:sz w:val="22"/>
          <w:szCs w:val="22"/>
        </w:rPr>
        <w:t>Si se incendia el grifo de una botella de acetileno, se tratará de cerrarlo, y si no se consigue, se apagará con un extintor de nieve carbónica o de polvo.</w:t>
      </w:r>
    </w:p>
    <w:p w14:paraId="0A16C336" w14:textId="77777777" w:rsidR="00051E5B" w:rsidRPr="007B514E" w:rsidRDefault="00051E5B" w:rsidP="00B50B00">
      <w:pPr>
        <w:widowControl w:val="0"/>
        <w:spacing w:before="60" w:after="60" w:line="360" w:lineRule="auto"/>
        <w:ind w:left="142" w:firstLine="567"/>
        <w:jc w:val="both"/>
        <w:rPr>
          <w:rFonts w:ascii="Calibri" w:hAnsi="Calibri" w:cs="Arial"/>
          <w:sz w:val="22"/>
          <w:szCs w:val="22"/>
        </w:rPr>
      </w:pPr>
      <w:r w:rsidRPr="007B514E">
        <w:rPr>
          <w:rFonts w:ascii="Calibri" w:hAnsi="Calibri" w:cs="Arial"/>
          <w:sz w:val="22"/>
          <w:szCs w:val="22"/>
        </w:rPr>
        <w:t>Después de un retroceso de llama o de un incendio del grifo de una botella de acetileno, debe comprobarse que la botella no se calienta sola.</w:t>
      </w:r>
    </w:p>
    <w:p w14:paraId="264BA278" w14:textId="77777777" w:rsidR="00051E5B" w:rsidRDefault="00051E5B" w:rsidP="00B50B00">
      <w:pPr>
        <w:spacing w:line="360" w:lineRule="auto"/>
        <w:ind w:left="142" w:firstLine="567"/>
        <w:jc w:val="both"/>
        <w:rPr>
          <w:rFonts w:ascii="Calibri" w:hAnsi="Calibri"/>
          <w:sz w:val="22"/>
          <w:szCs w:val="22"/>
        </w:rPr>
      </w:pPr>
    </w:p>
    <w:p w14:paraId="3EA4A3BF" w14:textId="77777777" w:rsidR="007B514E" w:rsidRDefault="007B514E" w:rsidP="00B50B00">
      <w:pPr>
        <w:spacing w:line="360" w:lineRule="auto"/>
        <w:ind w:left="142" w:firstLine="567"/>
        <w:jc w:val="both"/>
        <w:rPr>
          <w:rFonts w:ascii="Calibri" w:hAnsi="Calibri"/>
          <w:sz w:val="22"/>
          <w:szCs w:val="22"/>
        </w:rPr>
      </w:pPr>
    </w:p>
    <w:p w14:paraId="4D2A9B2C" w14:textId="77777777" w:rsidR="007B514E" w:rsidRDefault="007B514E" w:rsidP="00B50B00">
      <w:pPr>
        <w:spacing w:line="360" w:lineRule="auto"/>
        <w:ind w:left="142" w:firstLine="567"/>
        <w:jc w:val="both"/>
        <w:rPr>
          <w:rFonts w:ascii="Calibri" w:hAnsi="Calibri"/>
          <w:sz w:val="22"/>
          <w:szCs w:val="22"/>
        </w:rPr>
      </w:pPr>
    </w:p>
    <w:p w14:paraId="768FB714" w14:textId="77777777" w:rsidR="007B514E" w:rsidRDefault="007B514E" w:rsidP="00B50B00">
      <w:pPr>
        <w:spacing w:line="360" w:lineRule="auto"/>
        <w:ind w:left="142" w:firstLine="567"/>
        <w:jc w:val="both"/>
        <w:rPr>
          <w:rFonts w:ascii="Calibri" w:hAnsi="Calibri"/>
          <w:sz w:val="22"/>
          <w:szCs w:val="22"/>
        </w:rPr>
      </w:pPr>
    </w:p>
    <w:p w14:paraId="026F8124" w14:textId="77777777" w:rsidR="007B514E" w:rsidRDefault="007B514E" w:rsidP="00B50B00">
      <w:pPr>
        <w:spacing w:line="360" w:lineRule="auto"/>
        <w:ind w:left="142" w:firstLine="567"/>
        <w:jc w:val="both"/>
        <w:rPr>
          <w:rFonts w:ascii="Calibri" w:hAnsi="Calibri"/>
          <w:sz w:val="22"/>
          <w:szCs w:val="22"/>
        </w:rPr>
      </w:pPr>
    </w:p>
    <w:p w14:paraId="0AB9F3C2" w14:textId="77777777" w:rsidR="007B514E" w:rsidRDefault="007B514E" w:rsidP="00B50B00">
      <w:pPr>
        <w:spacing w:line="360" w:lineRule="auto"/>
        <w:ind w:left="142" w:firstLine="567"/>
        <w:jc w:val="both"/>
        <w:rPr>
          <w:rFonts w:ascii="Calibri" w:hAnsi="Calibri"/>
          <w:sz w:val="22"/>
          <w:szCs w:val="22"/>
        </w:rPr>
      </w:pPr>
    </w:p>
    <w:p w14:paraId="1AC91D5E" w14:textId="77777777" w:rsidR="007B514E" w:rsidRDefault="007B514E" w:rsidP="00B50B00">
      <w:pPr>
        <w:spacing w:line="360" w:lineRule="auto"/>
        <w:ind w:left="142" w:firstLine="567"/>
        <w:jc w:val="both"/>
        <w:rPr>
          <w:rFonts w:ascii="Calibri" w:hAnsi="Calibri"/>
          <w:sz w:val="22"/>
          <w:szCs w:val="22"/>
        </w:rPr>
      </w:pPr>
    </w:p>
    <w:p w14:paraId="307858FC" w14:textId="77777777" w:rsidR="007B514E" w:rsidRDefault="007B514E" w:rsidP="00B50B00">
      <w:pPr>
        <w:spacing w:line="360" w:lineRule="auto"/>
        <w:ind w:left="142" w:firstLine="567"/>
        <w:jc w:val="both"/>
        <w:rPr>
          <w:rFonts w:ascii="Calibri" w:hAnsi="Calibri"/>
          <w:sz w:val="22"/>
          <w:szCs w:val="22"/>
        </w:rPr>
      </w:pPr>
    </w:p>
    <w:p w14:paraId="13FA8ED5" w14:textId="77777777" w:rsidR="007B514E" w:rsidRDefault="007B514E" w:rsidP="00B50B00">
      <w:pPr>
        <w:spacing w:line="360" w:lineRule="auto"/>
        <w:ind w:left="142" w:firstLine="567"/>
        <w:jc w:val="both"/>
        <w:rPr>
          <w:rFonts w:ascii="Calibri" w:hAnsi="Calibri"/>
          <w:sz w:val="22"/>
          <w:szCs w:val="22"/>
        </w:rPr>
      </w:pPr>
    </w:p>
    <w:p w14:paraId="0E4643F5" w14:textId="77777777" w:rsidR="007B514E" w:rsidRDefault="007B514E" w:rsidP="00B50B00">
      <w:pPr>
        <w:spacing w:line="360" w:lineRule="auto"/>
        <w:ind w:left="142" w:firstLine="567"/>
        <w:jc w:val="both"/>
        <w:rPr>
          <w:rFonts w:ascii="Calibri" w:hAnsi="Calibri"/>
          <w:sz w:val="22"/>
          <w:szCs w:val="22"/>
        </w:rPr>
      </w:pPr>
    </w:p>
    <w:p w14:paraId="38A9BD2C" w14:textId="77777777" w:rsidR="007B514E" w:rsidRPr="007B514E" w:rsidRDefault="007B514E" w:rsidP="00B50B00">
      <w:pPr>
        <w:spacing w:line="360" w:lineRule="auto"/>
        <w:ind w:left="142" w:firstLine="567"/>
        <w:jc w:val="both"/>
        <w:rPr>
          <w:rFonts w:ascii="Calibri" w:hAnsi="Calibri"/>
          <w:sz w:val="22"/>
          <w:szCs w:val="22"/>
        </w:rPr>
      </w:pPr>
    </w:p>
    <w:p w14:paraId="62CB14CA" w14:textId="77777777" w:rsidR="00051E5B" w:rsidRPr="007B514E" w:rsidRDefault="00715364" w:rsidP="00B50B00">
      <w:pPr>
        <w:spacing w:line="360" w:lineRule="auto"/>
        <w:ind w:left="142" w:firstLine="567"/>
        <w:jc w:val="both"/>
        <w:rPr>
          <w:rFonts w:ascii="Calibri" w:hAnsi="Calibri" w:cs="Arial"/>
          <w:b/>
          <w:sz w:val="22"/>
          <w:szCs w:val="22"/>
        </w:rPr>
      </w:pPr>
      <w:r w:rsidRPr="007B514E">
        <w:rPr>
          <w:rFonts w:ascii="Calibri" w:hAnsi="Calibri" w:cs="Arial"/>
          <w:b/>
          <w:sz w:val="22"/>
          <w:szCs w:val="22"/>
        </w:rPr>
        <w:t>1.02</w:t>
      </w:r>
      <w:r w:rsidR="00085167" w:rsidRPr="007B514E">
        <w:rPr>
          <w:rFonts w:ascii="Calibri" w:hAnsi="Calibri" w:cs="Arial"/>
          <w:b/>
          <w:sz w:val="22"/>
          <w:szCs w:val="22"/>
        </w:rPr>
        <w:t>. Soldadura al Arco</w:t>
      </w:r>
    </w:p>
    <w:p w14:paraId="23E97CC6" w14:textId="77777777" w:rsidR="00B50B00" w:rsidRPr="007B514E" w:rsidRDefault="00B50B00" w:rsidP="00B50B00">
      <w:pPr>
        <w:spacing w:line="360" w:lineRule="auto"/>
        <w:ind w:left="142" w:firstLine="567"/>
        <w:jc w:val="both"/>
        <w:rPr>
          <w:rFonts w:ascii="Calibri" w:hAnsi="Calibri" w:cs="Arial"/>
          <w:b/>
          <w:sz w:val="22"/>
          <w:szCs w:val="22"/>
        </w:rPr>
      </w:pPr>
    </w:p>
    <w:p w14:paraId="4F648747" w14:textId="77777777" w:rsidR="00B50B00" w:rsidRPr="007B514E" w:rsidRDefault="00000000" w:rsidP="00B50B00">
      <w:pPr>
        <w:pStyle w:val="Textoindependiente"/>
        <w:numPr>
          <w:ilvl w:val="0"/>
          <w:numId w:val="37"/>
        </w:numPr>
        <w:spacing w:line="360" w:lineRule="auto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i/>
          <w:sz w:val="22"/>
          <w:szCs w:val="22"/>
        </w:rPr>
        <w:pict w14:anchorId="096D9FFB">
          <v:shapetype id="_x0000_t202" coordsize="21600,21600" o:spt="202" path="m,l,21600r21600,l21600,xe">
            <v:stroke joinstyle="miter"/>
            <v:path gradientshapeok="t" o:connecttype="rect"/>
          </v:shapetype>
          <v:shape id="_x0000_s2101" type="#_x0000_t202" style="position:absolute;left:0;text-align:left;margin-left:372.1pt;margin-top:1.2pt;width:129.2pt;height:170pt;z-index:-251657728;mso-wrap-style:none" wrapcoords="-126 -95 -126 21505 21726 21505 21726 -95 -126 -95" strokecolor="white">
            <v:textbox>
              <w:txbxContent>
                <w:p w14:paraId="2C1145DD" w14:textId="77777777" w:rsidR="00283FD4" w:rsidRDefault="00D54313">
                  <w:r>
                    <w:rPr>
                      <w:noProof/>
                      <w:lang w:eastAsia="es-CL"/>
                    </w:rPr>
                    <w:drawing>
                      <wp:inline distT="0" distB="0" distL="0" distR="0" wp14:anchorId="36949646" wp14:editId="7D55BD4A">
                        <wp:extent cx="1445895" cy="2019935"/>
                        <wp:effectExtent l="19050" t="0" r="1905" b="0"/>
                        <wp:docPr id="1" name="Imagen 1" descr="Soldad25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Soldad25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5895" cy="201993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tight"/>
          </v:shape>
        </w:pict>
      </w:r>
      <w:r w:rsidR="00B50B00" w:rsidRPr="007B514E">
        <w:rPr>
          <w:rFonts w:ascii="Calibri" w:hAnsi="Calibri" w:cs="Arial"/>
          <w:sz w:val="22"/>
          <w:szCs w:val="22"/>
        </w:rPr>
        <w:t>Todas las máquinas soldadoras, deben tener conexión a tierra y contar con todas sus protecciones en buen estado.</w:t>
      </w:r>
    </w:p>
    <w:p w14:paraId="5EA69658" w14:textId="77777777" w:rsidR="00B50B00" w:rsidRPr="007B514E" w:rsidRDefault="00B50B00" w:rsidP="00B50B00">
      <w:pPr>
        <w:pStyle w:val="Textoindependiente"/>
        <w:numPr>
          <w:ilvl w:val="0"/>
          <w:numId w:val="37"/>
        </w:numPr>
        <w:spacing w:line="360" w:lineRule="auto"/>
        <w:jc w:val="both"/>
        <w:rPr>
          <w:rFonts w:ascii="Calibri" w:hAnsi="Calibri" w:cs="Arial"/>
          <w:sz w:val="22"/>
          <w:szCs w:val="22"/>
        </w:rPr>
      </w:pPr>
      <w:r w:rsidRPr="007B514E">
        <w:rPr>
          <w:rFonts w:ascii="Calibri" w:hAnsi="Calibri" w:cs="Arial"/>
          <w:sz w:val="22"/>
          <w:szCs w:val="22"/>
        </w:rPr>
        <w:t>Nunca se realizarán trabajos en presencia de agua. (Golpe eléctrico)</w:t>
      </w:r>
    </w:p>
    <w:p w14:paraId="37E288DC" w14:textId="77777777" w:rsidR="00B50B00" w:rsidRPr="007B514E" w:rsidRDefault="00B50B00" w:rsidP="00B50B00">
      <w:pPr>
        <w:pStyle w:val="Textoindependiente"/>
        <w:numPr>
          <w:ilvl w:val="0"/>
          <w:numId w:val="37"/>
        </w:numPr>
        <w:spacing w:line="360" w:lineRule="auto"/>
        <w:jc w:val="both"/>
        <w:rPr>
          <w:rFonts w:ascii="Calibri" w:hAnsi="Calibri" w:cs="Arial"/>
          <w:sz w:val="22"/>
          <w:szCs w:val="22"/>
        </w:rPr>
      </w:pPr>
      <w:r w:rsidRPr="007B514E">
        <w:rPr>
          <w:rFonts w:ascii="Calibri" w:hAnsi="Calibri" w:cs="Arial"/>
          <w:sz w:val="22"/>
          <w:szCs w:val="22"/>
        </w:rPr>
        <w:t>La producción de escoria y partículas fundidas en altura, deberán ser controladas, impidiendo el tránsito el en sector y colocando pantallas  resistente al fuego capaces de contener estas.</w:t>
      </w:r>
    </w:p>
    <w:p w14:paraId="08A92010" w14:textId="77777777" w:rsidR="00B50B00" w:rsidRPr="007B514E" w:rsidRDefault="00B50B00" w:rsidP="00B50B00">
      <w:pPr>
        <w:pStyle w:val="Textoindependiente"/>
        <w:numPr>
          <w:ilvl w:val="0"/>
          <w:numId w:val="37"/>
        </w:numPr>
        <w:spacing w:line="360" w:lineRule="auto"/>
        <w:jc w:val="both"/>
        <w:rPr>
          <w:rFonts w:ascii="Calibri" w:hAnsi="Calibri" w:cs="Arial"/>
          <w:sz w:val="22"/>
          <w:szCs w:val="22"/>
        </w:rPr>
      </w:pPr>
      <w:r w:rsidRPr="007B514E">
        <w:rPr>
          <w:rFonts w:ascii="Calibri" w:hAnsi="Calibri" w:cs="Arial"/>
          <w:sz w:val="22"/>
          <w:szCs w:val="22"/>
        </w:rPr>
        <w:t>El personal que ejecute soldadura dentro de un espacio confinado, debe ocupar máscara doble vía protegido de los humos de soldadura.</w:t>
      </w:r>
    </w:p>
    <w:p w14:paraId="5B3FCBDE" w14:textId="77777777" w:rsidR="00B50B00" w:rsidRPr="007B514E" w:rsidRDefault="00B50B00" w:rsidP="00B50B00">
      <w:pPr>
        <w:pStyle w:val="Textoindependiente"/>
        <w:numPr>
          <w:ilvl w:val="0"/>
          <w:numId w:val="37"/>
        </w:numPr>
        <w:spacing w:line="360" w:lineRule="auto"/>
        <w:jc w:val="both"/>
        <w:rPr>
          <w:rFonts w:ascii="Calibri" w:hAnsi="Calibri" w:cs="Arial"/>
          <w:sz w:val="22"/>
          <w:szCs w:val="22"/>
        </w:rPr>
      </w:pPr>
      <w:r w:rsidRPr="007B514E">
        <w:rPr>
          <w:rFonts w:ascii="Calibri" w:hAnsi="Calibri" w:cs="Arial"/>
          <w:sz w:val="22"/>
          <w:szCs w:val="22"/>
        </w:rPr>
        <w:t>En trabajos en altura, se deberán amarrar todas soldadoras a una línea de vida independiente y con una cola de arnés acerada.</w:t>
      </w:r>
    </w:p>
    <w:p w14:paraId="397CFD7C" w14:textId="77777777" w:rsidR="00051E5B" w:rsidRPr="007B514E" w:rsidRDefault="00051E5B" w:rsidP="00B50B00">
      <w:pPr>
        <w:spacing w:line="360" w:lineRule="auto"/>
        <w:ind w:left="142" w:firstLine="567"/>
        <w:jc w:val="both"/>
        <w:rPr>
          <w:rFonts w:ascii="Calibri" w:hAnsi="Calibri"/>
          <w:sz w:val="22"/>
          <w:szCs w:val="22"/>
        </w:rPr>
      </w:pPr>
    </w:p>
    <w:p w14:paraId="0B153EDD" w14:textId="77777777" w:rsidR="00085167" w:rsidRPr="007B514E" w:rsidRDefault="00D54313" w:rsidP="00B50B00">
      <w:pPr>
        <w:pStyle w:val="Ttulo1"/>
        <w:numPr>
          <w:ilvl w:val="0"/>
          <w:numId w:val="0"/>
        </w:numPr>
        <w:spacing w:line="360" w:lineRule="auto"/>
        <w:ind w:left="142" w:firstLine="567"/>
        <w:jc w:val="both"/>
        <w:rPr>
          <w:rFonts w:ascii="Calibri" w:hAnsi="Calibri"/>
        </w:rPr>
      </w:pPr>
      <w:r w:rsidRPr="007B514E">
        <w:rPr>
          <w:rFonts w:ascii="Calibri" w:hAnsi="Calibri"/>
          <w:noProof/>
          <w:lang w:eastAsia="es-CL"/>
        </w:rPr>
        <w:drawing>
          <wp:anchor distT="0" distB="0" distL="114300" distR="114300" simplePos="0" relativeHeight="251656704" behindDoc="1" locked="0" layoutInCell="1" allowOverlap="1" wp14:anchorId="3E8C2BA5" wp14:editId="22732F1C">
            <wp:simplePos x="0" y="0"/>
            <wp:positionH relativeFrom="column">
              <wp:posOffset>4842510</wp:posOffset>
            </wp:positionH>
            <wp:positionV relativeFrom="paragraph">
              <wp:posOffset>162560</wp:posOffset>
            </wp:positionV>
            <wp:extent cx="1364615" cy="1731010"/>
            <wp:effectExtent l="0" t="0" r="0" b="0"/>
            <wp:wrapTight wrapText="bothSides">
              <wp:wrapPolygon edited="0">
                <wp:start x="0" y="0"/>
                <wp:lineTo x="0" y="21394"/>
                <wp:lineTo x="21409" y="21394"/>
                <wp:lineTo x="21409" y="0"/>
                <wp:lineTo x="0" y="0"/>
              </wp:wrapPolygon>
            </wp:wrapTight>
            <wp:docPr id="58" name="Imagen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615" cy="1731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49195C55" w14:textId="77777777" w:rsidR="00085167" w:rsidRPr="007B514E" w:rsidRDefault="00715364" w:rsidP="00B50B00">
      <w:pPr>
        <w:spacing w:line="360" w:lineRule="auto"/>
        <w:ind w:left="142" w:firstLine="567"/>
        <w:jc w:val="both"/>
        <w:rPr>
          <w:rFonts w:ascii="Calibri" w:hAnsi="Calibri" w:cs="Arial"/>
          <w:b/>
          <w:sz w:val="22"/>
          <w:szCs w:val="22"/>
        </w:rPr>
      </w:pPr>
      <w:r w:rsidRPr="007B514E">
        <w:rPr>
          <w:rFonts w:ascii="Calibri" w:hAnsi="Calibri" w:cs="Arial"/>
          <w:b/>
          <w:sz w:val="22"/>
          <w:szCs w:val="22"/>
        </w:rPr>
        <w:t>1.03</w:t>
      </w:r>
      <w:r w:rsidR="00085167" w:rsidRPr="007B514E">
        <w:rPr>
          <w:rFonts w:ascii="Calibri" w:hAnsi="Calibri" w:cs="Arial"/>
          <w:b/>
          <w:sz w:val="22"/>
          <w:szCs w:val="22"/>
        </w:rPr>
        <w:t>. Equipos de Oxicorte</w:t>
      </w:r>
    </w:p>
    <w:p w14:paraId="6CF7FD9F" w14:textId="77777777" w:rsidR="00B50B00" w:rsidRPr="007B514E" w:rsidRDefault="00B50B00" w:rsidP="00B50B00">
      <w:pPr>
        <w:numPr>
          <w:ilvl w:val="0"/>
          <w:numId w:val="38"/>
        </w:numPr>
        <w:tabs>
          <w:tab w:val="left" w:pos="284"/>
        </w:tabs>
        <w:spacing w:line="360" w:lineRule="auto"/>
        <w:ind w:left="142" w:firstLine="567"/>
        <w:jc w:val="both"/>
        <w:rPr>
          <w:rFonts w:ascii="Calibri" w:hAnsi="Calibri" w:cs="Arial"/>
          <w:sz w:val="22"/>
          <w:szCs w:val="22"/>
        </w:rPr>
      </w:pPr>
      <w:r w:rsidRPr="007B514E">
        <w:rPr>
          <w:rFonts w:ascii="Calibri" w:hAnsi="Calibri" w:cs="Arial"/>
          <w:sz w:val="22"/>
          <w:szCs w:val="22"/>
        </w:rPr>
        <w:t xml:space="preserve">Los cilindros siempre deberán almacenarse y manipularse verticalmente. </w:t>
      </w:r>
    </w:p>
    <w:p w14:paraId="00C9A750" w14:textId="77777777" w:rsidR="00B50B00" w:rsidRPr="007B514E" w:rsidRDefault="00B50B00" w:rsidP="00B50B00">
      <w:pPr>
        <w:numPr>
          <w:ilvl w:val="0"/>
          <w:numId w:val="38"/>
        </w:numPr>
        <w:tabs>
          <w:tab w:val="left" w:pos="284"/>
        </w:tabs>
        <w:spacing w:line="360" w:lineRule="auto"/>
        <w:ind w:left="142" w:firstLine="567"/>
        <w:jc w:val="both"/>
        <w:rPr>
          <w:rFonts w:ascii="Calibri" w:hAnsi="Calibri" w:cs="Arial"/>
          <w:sz w:val="22"/>
          <w:szCs w:val="22"/>
        </w:rPr>
      </w:pPr>
      <w:r w:rsidRPr="007B514E">
        <w:rPr>
          <w:rFonts w:ascii="Calibri" w:hAnsi="Calibri" w:cs="Arial"/>
          <w:sz w:val="22"/>
          <w:szCs w:val="22"/>
        </w:rPr>
        <w:t>La presión de trabajo del acetileno nunca debe ser mayor a 15 Psi.</w:t>
      </w:r>
    </w:p>
    <w:p w14:paraId="532466ED" w14:textId="77777777" w:rsidR="00B50B00" w:rsidRPr="007B514E" w:rsidRDefault="00B50B00" w:rsidP="00B50B00">
      <w:pPr>
        <w:numPr>
          <w:ilvl w:val="0"/>
          <w:numId w:val="38"/>
        </w:numPr>
        <w:tabs>
          <w:tab w:val="left" w:pos="284"/>
        </w:tabs>
        <w:spacing w:line="360" w:lineRule="auto"/>
        <w:ind w:left="142" w:firstLine="567"/>
        <w:jc w:val="both"/>
        <w:rPr>
          <w:rFonts w:ascii="Calibri" w:hAnsi="Calibri" w:cs="Arial"/>
          <w:sz w:val="22"/>
          <w:szCs w:val="22"/>
        </w:rPr>
      </w:pPr>
      <w:r w:rsidRPr="007B514E">
        <w:rPr>
          <w:rFonts w:ascii="Calibri" w:hAnsi="Calibri" w:cs="Arial"/>
          <w:sz w:val="22"/>
          <w:szCs w:val="22"/>
        </w:rPr>
        <w:t>Los cilindros deben trasladarse SIEMPRE EN CARROS, Nunca sueltos.</w:t>
      </w:r>
    </w:p>
    <w:p w14:paraId="368D7B26" w14:textId="77777777" w:rsidR="00B50B00" w:rsidRPr="007B514E" w:rsidRDefault="007B514E" w:rsidP="00B50B00">
      <w:pPr>
        <w:numPr>
          <w:ilvl w:val="0"/>
          <w:numId w:val="38"/>
        </w:numPr>
        <w:tabs>
          <w:tab w:val="left" w:pos="284"/>
        </w:tabs>
        <w:spacing w:line="360" w:lineRule="auto"/>
        <w:ind w:left="142" w:firstLine="567"/>
        <w:jc w:val="both"/>
        <w:rPr>
          <w:rFonts w:ascii="Calibri" w:hAnsi="Calibri" w:cs="Arial"/>
          <w:sz w:val="22"/>
          <w:szCs w:val="22"/>
        </w:rPr>
      </w:pPr>
      <w:r w:rsidRPr="007B514E">
        <w:rPr>
          <w:rFonts w:ascii="Calibri" w:hAnsi="Calibri"/>
          <w:noProof/>
          <w:sz w:val="22"/>
          <w:szCs w:val="22"/>
          <w:lang w:eastAsia="es-CL"/>
        </w:rPr>
        <w:drawing>
          <wp:anchor distT="0" distB="0" distL="114300" distR="114300" simplePos="0" relativeHeight="251657728" behindDoc="1" locked="0" layoutInCell="1" allowOverlap="1" wp14:anchorId="0116781E" wp14:editId="560ABD09">
            <wp:simplePos x="0" y="0"/>
            <wp:positionH relativeFrom="column">
              <wp:posOffset>4810760</wp:posOffset>
            </wp:positionH>
            <wp:positionV relativeFrom="paragraph">
              <wp:posOffset>266065</wp:posOffset>
            </wp:positionV>
            <wp:extent cx="1396365" cy="1608455"/>
            <wp:effectExtent l="0" t="0" r="0" b="0"/>
            <wp:wrapTight wrapText="bothSides">
              <wp:wrapPolygon edited="0">
                <wp:start x="0" y="0"/>
                <wp:lineTo x="0" y="21233"/>
                <wp:lineTo x="21217" y="21233"/>
                <wp:lineTo x="21217" y="0"/>
                <wp:lineTo x="0" y="0"/>
              </wp:wrapPolygon>
            </wp:wrapTight>
            <wp:docPr id="59" name="Imagen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6365" cy="1608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50B00" w:rsidRPr="007B514E">
        <w:rPr>
          <w:rFonts w:ascii="Calibri" w:hAnsi="Calibri" w:cs="Arial"/>
          <w:sz w:val="22"/>
          <w:szCs w:val="22"/>
        </w:rPr>
        <w:t>El almacenamiento será en bodegas secas, ventiladas y con llave.</w:t>
      </w:r>
    </w:p>
    <w:p w14:paraId="6CBA3911" w14:textId="77777777" w:rsidR="00B50B00" w:rsidRPr="007B514E" w:rsidRDefault="00B50B00" w:rsidP="00B50B00">
      <w:pPr>
        <w:numPr>
          <w:ilvl w:val="0"/>
          <w:numId w:val="38"/>
        </w:numPr>
        <w:tabs>
          <w:tab w:val="left" w:pos="284"/>
        </w:tabs>
        <w:spacing w:line="360" w:lineRule="auto"/>
        <w:ind w:left="142" w:firstLine="567"/>
        <w:jc w:val="both"/>
        <w:rPr>
          <w:rFonts w:ascii="Calibri" w:hAnsi="Calibri" w:cs="Arial"/>
          <w:sz w:val="22"/>
          <w:szCs w:val="22"/>
        </w:rPr>
      </w:pPr>
      <w:r w:rsidRPr="007B514E">
        <w:rPr>
          <w:rFonts w:ascii="Calibri" w:hAnsi="Calibri" w:cs="Arial"/>
          <w:sz w:val="22"/>
          <w:szCs w:val="22"/>
        </w:rPr>
        <w:t>Siempre deberán contar con los capuchones de seguridad.</w:t>
      </w:r>
    </w:p>
    <w:p w14:paraId="3F2C4054" w14:textId="77777777" w:rsidR="00B50B00" w:rsidRPr="007B514E" w:rsidRDefault="00B50B00" w:rsidP="00B50B00">
      <w:pPr>
        <w:numPr>
          <w:ilvl w:val="0"/>
          <w:numId w:val="38"/>
        </w:numPr>
        <w:tabs>
          <w:tab w:val="left" w:pos="284"/>
        </w:tabs>
        <w:spacing w:line="360" w:lineRule="auto"/>
        <w:ind w:left="142" w:firstLine="567"/>
        <w:jc w:val="both"/>
        <w:rPr>
          <w:rFonts w:ascii="Calibri" w:hAnsi="Calibri" w:cs="Arial"/>
          <w:sz w:val="22"/>
          <w:szCs w:val="22"/>
        </w:rPr>
      </w:pPr>
      <w:r w:rsidRPr="007B514E">
        <w:rPr>
          <w:rFonts w:ascii="Calibri" w:hAnsi="Calibri" w:cs="Arial"/>
          <w:color w:val="000000"/>
          <w:sz w:val="22"/>
          <w:szCs w:val="22"/>
          <w:lang w:val="es-ES"/>
        </w:rPr>
        <w:t xml:space="preserve">Las botellas nunca deben arrastrarse, deslizarse o hacerlas rodar en posición horizontal. </w:t>
      </w:r>
    </w:p>
    <w:p w14:paraId="1FACB9CC" w14:textId="77777777" w:rsidR="00B50B00" w:rsidRPr="007B514E" w:rsidRDefault="00B50B00" w:rsidP="00B50B00">
      <w:pPr>
        <w:numPr>
          <w:ilvl w:val="0"/>
          <w:numId w:val="38"/>
        </w:numPr>
        <w:tabs>
          <w:tab w:val="left" w:pos="284"/>
        </w:tabs>
        <w:spacing w:line="360" w:lineRule="auto"/>
        <w:ind w:left="142" w:firstLine="567"/>
        <w:jc w:val="both"/>
        <w:rPr>
          <w:rFonts w:ascii="Calibri" w:hAnsi="Calibri" w:cs="Arial"/>
          <w:sz w:val="22"/>
          <w:szCs w:val="22"/>
        </w:rPr>
      </w:pPr>
      <w:r w:rsidRPr="007B514E">
        <w:rPr>
          <w:rFonts w:ascii="Calibri" w:hAnsi="Calibri" w:cs="Arial"/>
          <w:sz w:val="22"/>
          <w:szCs w:val="22"/>
        </w:rPr>
        <w:t>Para detectar fugas en mangueras y accesorios, se debe usar una solución de jabón. No use aceite u otro elemento derivado del petróleo.</w:t>
      </w:r>
    </w:p>
    <w:p w14:paraId="40609470" w14:textId="77777777" w:rsidR="00B50B00" w:rsidRPr="007B514E" w:rsidRDefault="00B50B00" w:rsidP="00B50B00">
      <w:pPr>
        <w:numPr>
          <w:ilvl w:val="0"/>
          <w:numId w:val="38"/>
        </w:numPr>
        <w:tabs>
          <w:tab w:val="left" w:pos="284"/>
        </w:tabs>
        <w:spacing w:line="360" w:lineRule="auto"/>
        <w:ind w:left="142" w:firstLine="567"/>
        <w:jc w:val="both"/>
        <w:rPr>
          <w:rFonts w:ascii="Calibri" w:hAnsi="Calibri"/>
          <w:sz w:val="22"/>
          <w:szCs w:val="22"/>
        </w:rPr>
      </w:pPr>
      <w:r w:rsidRPr="007B514E">
        <w:rPr>
          <w:rFonts w:ascii="Calibri" w:hAnsi="Calibri" w:cs="Arial"/>
          <w:sz w:val="22"/>
          <w:szCs w:val="22"/>
        </w:rPr>
        <w:t>Las boquillas de oxígeno y acetileno, deben contar con válvulas que prevengan el retroceso de la llama.</w:t>
      </w:r>
    </w:p>
    <w:p w14:paraId="542B518C" w14:textId="77777777" w:rsidR="00D54313" w:rsidRPr="007B514E" w:rsidRDefault="00D54313" w:rsidP="00D54313">
      <w:pPr>
        <w:tabs>
          <w:tab w:val="left" w:pos="284"/>
        </w:tabs>
        <w:spacing w:line="360" w:lineRule="auto"/>
        <w:jc w:val="both"/>
        <w:rPr>
          <w:rFonts w:ascii="Calibri" w:hAnsi="Calibri" w:cs="Arial"/>
          <w:sz w:val="22"/>
          <w:szCs w:val="22"/>
        </w:rPr>
      </w:pPr>
    </w:p>
    <w:p w14:paraId="1CE43EEE" w14:textId="77777777" w:rsidR="00D54313" w:rsidRPr="007B514E" w:rsidRDefault="00D54313" w:rsidP="00D54313">
      <w:pPr>
        <w:tabs>
          <w:tab w:val="left" w:pos="284"/>
        </w:tabs>
        <w:spacing w:line="360" w:lineRule="auto"/>
        <w:jc w:val="both"/>
        <w:rPr>
          <w:rFonts w:ascii="Calibri" w:hAnsi="Calibri"/>
          <w:sz w:val="22"/>
          <w:szCs w:val="22"/>
        </w:rPr>
      </w:pPr>
    </w:p>
    <w:p w14:paraId="7B4EE67B" w14:textId="77777777" w:rsidR="00AC4842" w:rsidRPr="007B514E" w:rsidRDefault="00B50B00" w:rsidP="00B50B00">
      <w:pPr>
        <w:pStyle w:val="Ttulo1"/>
        <w:numPr>
          <w:ilvl w:val="0"/>
          <w:numId w:val="0"/>
        </w:numPr>
        <w:spacing w:line="360" w:lineRule="auto"/>
        <w:ind w:left="142" w:firstLine="567"/>
        <w:jc w:val="both"/>
        <w:rPr>
          <w:rFonts w:ascii="Calibri" w:hAnsi="Calibri"/>
        </w:rPr>
      </w:pPr>
      <w:r w:rsidRPr="007B514E">
        <w:rPr>
          <w:rFonts w:ascii="Calibri" w:hAnsi="Calibri"/>
        </w:rPr>
        <w:t>R</w:t>
      </w:r>
      <w:r w:rsidR="00051E5B" w:rsidRPr="007B514E">
        <w:rPr>
          <w:rFonts w:ascii="Calibri" w:hAnsi="Calibri"/>
        </w:rPr>
        <w:t>equisitos</w:t>
      </w:r>
    </w:p>
    <w:p w14:paraId="1CECFB77" w14:textId="77777777" w:rsidR="00CA4330" w:rsidRPr="007B514E" w:rsidRDefault="00183EEC" w:rsidP="00B50B00">
      <w:pPr>
        <w:spacing w:line="360" w:lineRule="auto"/>
        <w:ind w:left="142" w:firstLine="567"/>
        <w:jc w:val="both"/>
        <w:rPr>
          <w:rFonts w:ascii="Calibri" w:hAnsi="Calibri" w:cs="Arial"/>
          <w:sz w:val="22"/>
          <w:szCs w:val="22"/>
        </w:rPr>
      </w:pPr>
      <w:r w:rsidRPr="007B514E">
        <w:rPr>
          <w:rFonts w:ascii="Calibri" w:hAnsi="Calibri" w:cs="Arial"/>
          <w:sz w:val="22"/>
          <w:szCs w:val="22"/>
        </w:rPr>
        <w:t>E</w:t>
      </w:r>
      <w:r w:rsidR="00CA4330" w:rsidRPr="007B514E">
        <w:rPr>
          <w:rFonts w:ascii="Calibri" w:hAnsi="Calibri" w:cs="Arial"/>
          <w:sz w:val="22"/>
          <w:szCs w:val="22"/>
        </w:rPr>
        <w:t xml:space="preserve">ste estándar aplica a todos los trabajadores, tanto de la </w:t>
      </w:r>
      <w:r w:rsidR="007E775A" w:rsidRPr="007B514E">
        <w:rPr>
          <w:rFonts w:ascii="Calibri" w:hAnsi="Calibri" w:cs="Arial"/>
          <w:sz w:val="22"/>
          <w:szCs w:val="22"/>
        </w:rPr>
        <w:t>E</w:t>
      </w:r>
      <w:r w:rsidR="00CA4330" w:rsidRPr="007B514E">
        <w:rPr>
          <w:rFonts w:ascii="Calibri" w:hAnsi="Calibri" w:cs="Arial"/>
          <w:sz w:val="22"/>
          <w:szCs w:val="22"/>
        </w:rPr>
        <w:t xml:space="preserve">mpresa como contratistas </w:t>
      </w:r>
      <w:r w:rsidRPr="007B514E">
        <w:rPr>
          <w:rFonts w:ascii="Calibri" w:hAnsi="Calibri" w:cs="Arial"/>
          <w:sz w:val="22"/>
          <w:szCs w:val="22"/>
        </w:rPr>
        <w:t xml:space="preserve">y subcontratistas </w:t>
      </w:r>
      <w:r w:rsidR="00CA4330" w:rsidRPr="007B514E">
        <w:rPr>
          <w:rFonts w:ascii="Calibri" w:hAnsi="Calibri" w:cs="Arial"/>
          <w:sz w:val="22"/>
          <w:szCs w:val="22"/>
        </w:rPr>
        <w:t xml:space="preserve">que utilicen equipos de Soldadura y de Oxicorte. </w:t>
      </w:r>
    </w:p>
    <w:p w14:paraId="4A77C498" w14:textId="77777777" w:rsidR="00AC4842" w:rsidRPr="007B514E" w:rsidRDefault="00AC4842" w:rsidP="00B50B00">
      <w:pPr>
        <w:spacing w:line="360" w:lineRule="auto"/>
        <w:ind w:left="142" w:firstLine="567"/>
        <w:jc w:val="both"/>
        <w:rPr>
          <w:rFonts w:ascii="Calibri" w:hAnsi="Calibri" w:cs="Arial"/>
          <w:sz w:val="22"/>
          <w:szCs w:val="22"/>
        </w:rPr>
      </w:pPr>
      <w:r w:rsidRPr="007B514E">
        <w:rPr>
          <w:rFonts w:ascii="Calibri" w:hAnsi="Calibri" w:cs="Arial"/>
          <w:sz w:val="22"/>
          <w:szCs w:val="22"/>
        </w:rPr>
        <w:t>Quienes realicen corte y soldadura deberán tener debidamente respaldada su competencia</w:t>
      </w:r>
      <w:r w:rsidR="00EB36A9" w:rsidRPr="007B514E">
        <w:rPr>
          <w:rFonts w:ascii="Calibri" w:hAnsi="Calibri" w:cs="Arial"/>
          <w:sz w:val="22"/>
          <w:szCs w:val="22"/>
        </w:rPr>
        <w:t xml:space="preserve"> </w:t>
      </w:r>
      <w:r w:rsidRPr="007B514E">
        <w:rPr>
          <w:rFonts w:ascii="Calibri" w:hAnsi="Calibri" w:cs="Arial"/>
          <w:sz w:val="22"/>
          <w:szCs w:val="22"/>
        </w:rPr>
        <w:t>certificad</w:t>
      </w:r>
      <w:r w:rsidR="00EB36A9" w:rsidRPr="007B514E">
        <w:rPr>
          <w:rFonts w:ascii="Calibri" w:hAnsi="Calibri" w:cs="Arial"/>
          <w:sz w:val="22"/>
          <w:szCs w:val="22"/>
        </w:rPr>
        <w:t>a.</w:t>
      </w:r>
    </w:p>
    <w:p w14:paraId="6FBDD62E" w14:textId="77777777" w:rsidR="00684B2A" w:rsidRPr="007B514E" w:rsidRDefault="00684B2A" w:rsidP="00B50B00">
      <w:pPr>
        <w:tabs>
          <w:tab w:val="left" w:pos="284"/>
        </w:tabs>
        <w:spacing w:line="360" w:lineRule="auto"/>
        <w:ind w:left="142" w:firstLine="567"/>
        <w:jc w:val="both"/>
        <w:rPr>
          <w:rFonts w:ascii="Calibri" w:hAnsi="Calibri" w:cs="Arial"/>
          <w:sz w:val="22"/>
          <w:szCs w:val="22"/>
        </w:rPr>
      </w:pPr>
      <w:r w:rsidRPr="007B514E">
        <w:rPr>
          <w:rFonts w:ascii="Calibri" w:hAnsi="Calibri" w:cs="Arial"/>
          <w:sz w:val="22"/>
          <w:szCs w:val="22"/>
        </w:rPr>
        <w:t xml:space="preserve">El personal que esté efectuando labores de </w:t>
      </w:r>
      <w:r w:rsidR="00AB02F7" w:rsidRPr="007B514E">
        <w:rPr>
          <w:rFonts w:ascii="Calibri" w:hAnsi="Calibri" w:cs="Arial"/>
          <w:sz w:val="22"/>
          <w:szCs w:val="22"/>
        </w:rPr>
        <w:t xml:space="preserve">corte y soldadura, </w:t>
      </w:r>
      <w:r w:rsidR="00465C60" w:rsidRPr="007B514E">
        <w:rPr>
          <w:rFonts w:ascii="Calibri" w:hAnsi="Calibri" w:cs="Arial"/>
          <w:sz w:val="22"/>
          <w:szCs w:val="22"/>
        </w:rPr>
        <w:t>deberá</w:t>
      </w:r>
      <w:r w:rsidR="00AB02F7" w:rsidRPr="007B514E">
        <w:rPr>
          <w:rFonts w:ascii="Calibri" w:hAnsi="Calibri" w:cs="Arial"/>
          <w:sz w:val="22"/>
          <w:szCs w:val="22"/>
        </w:rPr>
        <w:t xml:space="preserve"> usar </w:t>
      </w:r>
      <w:r w:rsidR="007F70C1" w:rsidRPr="007B514E">
        <w:rPr>
          <w:rFonts w:ascii="Calibri" w:hAnsi="Calibri" w:cs="Arial"/>
          <w:sz w:val="22"/>
          <w:szCs w:val="22"/>
        </w:rPr>
        <w:t>pantalón, chaqueta, polainas, coleto y gorro de descarne, guantes de soldador, m</w:t>
      </w:r>
      <w:r w:rsidR="00183EEC" w:rsidRPr="007B514E">
        <w:rPr>
          <w:rFonts w:ascii="Calibri" w:hAnsi="Calibri" w:cs="Arial"/>
          <w:sz w:val="22"/>
          <w:szCs w:val="22"/>
        </w:rPr>
        <w:t>á</w:t>
      </w:r>
      <w:r w:rsidR="007F70C1" w:rsidRPr="007B514E">
        <w:rPr>
          <w:rFonts w:ascii="Calibri" w:hAnsi="Calibri" w:cs="Arial"/>
          <w:sz w:val="22"/>
          <w:szCs w:val="22"/>
        </w:rPr>
        <w:t xml:space="preserve">scara de soldar y lentes de oxicorte según aplique el caso. </w:t>
      </w:r>
      <w:r w:rsidR="002A7761" w:rsidRPr="007B514E">
        <w:rPr>
          <w:rFonts w:ascii="Calibri" w:hAnsi="Calibri" w:cs="Arial"/>
          <w:sz w:val="22"/>
          <w:szCs w:val="22"/>
        </w:rPr>
        <w:t>Además, t</w:t>
      </w:r>
      <w:r w:rsidR="007F70C1" w:rsidRPr="007B514E">
        <w:rPr>
          <w:rFonts w:ascii="Calibri" w:hAnsi="Calibri" w:cs="Arial"/>
          <w:sz w:val="22"/>
          <w:szCs w:val="22"/>
        </w:rPr>
        <w:t xml:space="preserve">odos estos </w:t>
      </w:r>
      <w:r w:rsidRPr="007B514E">
        <w:rPr>
          <w:rFonts w:ascii="Calibri" w:hAnsi="Calibri" w:cs="Arial"/>
          <w:sz w:val="22"/>
          <w:szCs w:val="22"/>
        </w:rPr>
        <w:t>equipo</w:t>
      </w:r>
      <w:r w:rsidR="00AB02F7" w:rsidRPr="007B514E">
        <w:rPr>
          <w:rFonts w:ascii="Calibri" w:hAnsi="Calibri" w:cs="Arial"/>
          <w:sz w:val="22"/>
          <w:szCs w:val="22"/>
        </w:rPr>
        <w:t>s</w:t>
      </w:r>
      <w:r w:rsidRPr="007B514E">
        <w:rPr>
          <w:rFonts w:ascii="Calibri" w:hAnsi="Calibri" w:cs="Arial"/>
          <w:sz w:val="22"/>
          <w:szCs w:val="22"/>
        </w:rPr>
        <w:t xml:space="preserve"> de protección personal </w:t>
      </w:r>
      <w:r w:rsidR="007F70C1" w:rsidRPr="007B514E">
        <w:rPr>
          <w:rFonts w:ascii="Calibri" w:hAnsi="Calibri" w:cs="Arial"/>
          <w:sz w:val="22"/>
          <w:szCs w:val="22"/>
        </w:rPr>
        <w:t xml:space="preserve">deberán </w:t>
      </w:r>
      <w:r w:rsidR="00183EEC" w:rsidRPr="007B514E">
        <w:rPr>
          <w:rFonts w:ascii="Calibri" w:hAnsi="Calibri" w:cs="Arial"/>
          <w:sz w:val="22"/>
          <w:szCs w:val="22"/>
        </w:rPr>
        <w:t>estar</w:t>
      </w:r>
      <w:r w:rsidR="007F70C1" w:rsidRPr="007B514E">
        <w:rPr>
          <w:rFonts w:ascii="Calibri" w:hAnsi="Calibri" w:cs="Arial"/>
          <w:sz w:val="22"/>
          <w:szCs w:val="22"/>
        </w:rPr>
        <w:t xml:space="preserve"> </w:t>
      </w:r>
      <w:r w:rsidR="00AB02F7" w:rsidRPr="007B514E">
        <w:rPr>
          <w:rFonts w:ascii="Calibri" w:hAnsi="Calibri" w:cs="Arial"/>
          <w:sz w:val="22"/>
          <w:szCs w:val="22"/>
        </w:rPr>
        <w:t>certificados</w:t>
      </w:r>
      <w:r w:rsidR="007F70C1" w:rsidRPr="007B514E">
        <w:rPr>
          <w:rFonts w:ascii="Calibri" w:hAnsi="Calibri" w:cs="Arial"/>
          <w:sz w:val="22"/>
          <w:szCs w:val="22"/>
        </w:rPr>
        <w:t>.</w:t>
      </w:r>
    </w:p>
    <w:p w14:paraId="60CE902E" w14:textId="77777777" w:rsidR="00684B2A" w:rsidRPr="007B514E" w:rsidRDefault="00684B2A" w:rsidP="00B50B00">
      <w:pPr>
        <w:tabs>
          <w:tab w:val="left" w:pos="284"/>
        </w:tabs>
        <w:spacing w:line="360" w:lineRule="auto"/>
        <w:ind w:left="142" w:firstLine="567"/>
        <w:jc w:val="both"/>
        <w:rPr>
          <w:rFonts w:ascii="Calibri" w:hAnsi="Calibri" w:cs="Arial"/>
          <w:sz w:val="22"/>
          <w:szCs w:val="22"/>
        </w:rPr>
      </w:pPr>
      <w:r w:rsidRPr="007B514E">
        <w:rPr>
          <w:rFonts w:ascii="Calibri" w:hAnsi="Calibri" w:cs="Arial"/>
          <w:sz w:val="22"/>
          <w:szCs w:val="22"/>
        </w:rPr>
        <w:t>Los equipos de soldadura eléctrica, incluyendo los cables, deberán cumplir con las especificaciones de las normas eléctricas. Las prácticas de soldadura y corte, deben cumplir con toda la legislación vigente.</w:t>
      </w:r>
    </w:p>
    <w:p w14:paraId="6F7E1D15" w14:textId="77777777" w:rsidR="0094260D" w:rsidRPr="007B514E" w:rsidRDefault="00684B2A" w:rsidP="00B50B00">
      <w:pPr>
        <w:tabs>
          <w:tab w:val="left" w:pos="284"/>
        </w:tabs>
        <w:spacing w:line="360" w:lineRule="auto"/>
        <w:ind w:left="142" w:firstLine="567"/>
        <w:jc w:val="both"/>
        <w:rPr>
          <w:rFonts w:ascii="Calibri" w:hAnsi="Calibri" w:cs="Arial"/>
          <w:sz w:val="22"/>
          <w:szCs w:val="22"/>
        </w:rPr>
      </w:pPr>
      <w:r w:rsidRPr="007B514E">
        <w:rPr>
          <w:rFonts w:ascii="Calibri" w:hAnsi="Calibri" w:cs="Arial"/>
          <w:sz w:val="22"/>
          <w:szCs w:val="22"/>
        </w:rPr>
        <w:t xml:space="preserve">Se debe disponer de un extintor </w:t>
      </w:r>
      <w:r w:rsidR="00465C60" w:rsidRPr="007B514E">
        <w:rPr>
          <w:rFonts w:ascii="Calibri" w:hAnsi="Calibri" w:cs="Arial"/>
          <w:sz w:val="22"/>
          <w:szCs w:val="22"/>
        </w:rPr>
        <w:t xml:space="preserve">tipo ABC, de mínimo 4kg. en todos los trabajos </w:t>
      </w:r>
      <w:r w:rsidR="00AB02F7" w:rsidRPr="007B514E">
        <w:rPr>
          <w:rFonts w:ascii="Calibri" w:hAnsi="Calibri" w:cs="Arial"/>
          <w:sz w:val="22"/>
          <w:szCs w:val="22"/>
        </w:rPr>
        <w:t>de soldadura y/o corte.</w:t>
      </w:r>
      <w:r w:rsidR="00183EEC" w:rsidRPr="007B514E">
        <w:rPr>
          <w:rFonts w:ascii="Calibri" w:hAnsi="Calibri" w:cs="Arial"/>
          <w:sz w:val="22"/>
          <w:szCs w:val="22"/>
        </w:rPr>
        <w:t xml:space="preserve"> En aquellos casos, en que las condiciones generen un alto potencial de incendio, se analizarán en conjunto con el </w:t>
      </w:r>
      <w:r w:rsidR="00051E5B" w:rsidRPr="007B514E">
        <w:rPr>
          <w:rFonts w:ascii="Calibri" w:hAnsi="Calibri" w:cs="Arial"/>
          <w:sz w:val="22"/>
          <w:szCs w:val="22"/>
        </w:rPr>
        <w:t>A</w:t>
      </w:r>
      <w:r w:rsidR="0094260D" w:rsidRPr="007B514E">
        <w:rPr>
          <w:rFonts w:ascii="Calibri" w:hAnsi="Calibri" w:cs="Arial"/>
          <w:sz w:val="22"/>
          <w:szCs w:val="22"/>
        </w:rPr>
        <w:t>PR de la obra.</w:t>
      </w:r>
    </w:p>
    <w:p w14:paraId="542EAFCE" w14:textId="77777777" w:rsidR="00183EEC" w:rsidRPr="007B514E" w:rsidRDefault="00183EEC" w:rsidP="00B50B00">
      <w:pPr>
        <w:tabs>
          <w:tab w:val="left" w:pos="284"/>
        </w:tabs>
        <w:spacing w:line="360" w:lineRule="auto"/>
        <w:ind w:left="142" w:firstLine="567"/>
        <w:jc w:val="both"/>
        <w:rPr>
          <w:rFonts w:ascii="Calibri" w:hAnsi="Calibri" w:cs="Arial"/>
          <w:sz w:val="22"/>
          <w:szCs w:val="22"/>
        </w:rPr>
      </w:pPr>
      <w:r w:rsidRPr="007B514E">
        <w:rPr>
          <w:rFonts w:ascii="Calibri" w:hAnsi="Calibri" w:cs="Arial"/>
          <w:sz w:val="22"/>
          <w:szCs w:val="22"/>
        </w:rPr>
        <w:t>Para aquellos lugares confinados en que se use equipos de soldadura u oxicorte, se requerirá un permiso de trabajo.</w:t>
      </w:r>
    </w:p>
    <w:p w14:paraId="1E1B515F" w14:textId="77777777" w:rsidR="00EB36A9" w:rsidRPr="007B514E" w:rsidRDefault="00EB36A9" w:rsidP="00B50B00">
      <w:pPr>
        <w:tabs>
          <w:tab w:val="left" w:pos="284"/>
        </w:tabs>
        <w:spacing w:line="360" w:lineRule="auto"/>
        <w:ind w:left="142" w:firstLine="567"/>
        <w:jc w:val="both"/>
        <w:rPr>
          <w:rFonts w:ascii="Calibri" w:hAnsi="Calibri" w:cs="Arial"/>
          <w:sz w:val="22"/>
          <w:szCs w:val="22"/>
        </w:rPr>
      </w:pPr>
      <w:r w:rsidRPr="007B514E">
        <w:rPr>
          <w:rFonts w:ascii="Calibri" w:hAnsi="Calibri" w:cs="Arial"/>
          <w:sz w:val="22"/>
          <w:szCs w:val="22"/>
        </w:rPr>
        <w:t>Cada equipo debe tener una válvula anti-retroceso de las llamas en cada una de las dos líneas de gas hacia los cilindros, ubicadas a la salida de los manómetros.</w:t>
      </w:r>
    </w:p>
    <w:p w14:paraId="190D73B2" w14:textId="77777777" w:rsidR="00EB36A9" w:rsidRPr="007B514E" w:rsidRDefault="00EB36A9" w:rsidP="00B50B00">
      <w:pPr>
        <w:tabs>
          <w:tab w:val="left" w:pos="284"/>
        </w:tabs>
        <w:spacing w:line="360" w:lineRule="auto"/>
        <w:ind w:left="142" w:firstLine="567"/>
        <w:jc w:val="both"/>
        <w:rPr>
          <w:rFonts w:ascii="Calibri" w:hAnsi="Calibri" w:cs="Arial"/>
          <w:sz w:val="22"/>
          <w:szCs w:val="22"/>
        </w:rPr>
      </w:pPr>
      <w:r w:rsidRPr="007B514E">
        <w:rPr>
          <w:rFonts w:ascii="Calibri" w:hAnsi="Calibri" w:cs="Arial"/>
          <w:sz w:val="22"/>
          <w:szCs w:val="22"/>
        </w:rPr>
        <w:t>E</w:t>
      </w:r>
      <w:r w:rsidR="00051E5B" w:rsidRPr="007B514E">
        <w:rPr>
          <w:rFonts w:ascii="Calibri" w:hAnsi="Calibri" w:cs="Arial"/>
          <w:sz w:val="22"/>
          <w:szCs w:val="22"/>
        </w:rPr>
        <w:t>l</w:t>
      </w:r>
      <w:r w:rsidRPr="007B514E">
        <w:rPr>
          <w:rFonts w:ascii="Calibri" w:hAnsi="Calibri" w:cs="Arial"/>
          <w:sz w:val="22"/>
          <w:szCs w:val="22"/>
        </w:rPr>
        <w:t xml:space="preserve"> equipo de soldadura o corte con gases debe estar completo y en óptimo estado de uso (mangueras, manómetros</w:t>
      </w:r>
      <w:r w:rsidR="00CA4330" w:rsidRPr="007B514E">
        <w:rPr>
          <w:rFonts w:ascii="Calibri" w:hAnsi="Calibri" w:cs="Arial"/>
          <w:sz w:val="22"/>
          <w:szCs w:val="22"/>
        </w:rPr>
        <w:t>, válvulas, soplete)</w:t>
      </w:r>
      <w:r w:rsidRPr="007B514E">
        <w:rPr>
          <w:rFonts w:ascii="Calibri" w:hAnsi="Calibri" w:cs="Arial"/>
          <w:sz w:val="22"/>
          <w:szCs w:val="22"/>
        </w:rPr>
        <w:t>.</w:t>
      </w:r>
    </w:p>
    <w:p w14:paraId="341C2066" w14:textId="77777777" w:rsidR="00EB36A9" w:rsidRPr="007B514E" w:rsidRDefault="00EB36A9" w:rsidP="00B50B00">
      <w:pPr>
        <w:tabs>
          <w:tab w:val="left" w:pos="284"/>
        </w:tabs>
        <w:spacing w:line="360" w:lineRule="auto"/>
        <w:ind w:left="142" w:firstLine="567"/>
        <w:jc w:val="both"/>
        <w:rPr>
          <w:rFonts w:ascii="Calibri" w:hAnsi="Calibri" w:cs="Arial"/>
          <w:sz w:val="22"/>
          <w:szCs w:val="22"/>
        </w:rPr>
      </w:pPr>
      <w:r w:rsidRPr="007B514E">
        <w:rPr>
          <w:rFonts w:ascii="Calibri" w:hAnsi="Calibri" w:cs="Arial"/>
          <w:sz w:val="22"/>
          <w:szCs w:val="22"/>
        </w:rPr>
        <w:t>Los cilindros deberán ubicarse en un carro especialmente diseñado, el que también se usará para transporte.</w:t>
      </w:r>
    </w:p>
    <w:p w14:paraId="3613AD64" w14:textId="77777777" w:rsidR="00EB36A9" w:rsidRPr="007B514E" w:rsidRDefault="00EB36A9" w:rsidP="00B50B00">
      <w:pPr>
        <w:tabs>
          <w:tab w:val="left" w:pos="284"/>
        </w:tabs>
        <w:spacing w:line="360" w:lineRule="auto"/>
        <w:ind w:left="142" w:firstLine="567"/>
        <w:jc w:val="both"/>
        <w:rPr>
          <w:rFonts w:ascii="Calibri" w:hAnsi="Calibri" w:cs="Arial"/>
          <w:sz w:val="22"/>
          <w:szCs w:val="22"/>
        </w:rPr>
      </w:pPr>
      <w:r w:rsidRPr="007B514E">
        <w:rPr>
          <w:rFonts w:ascii="Calibri" w:hAnsi="Calibri" w:cs="Arial"/>
          <w:sz w:val="22"/>
          <w:szCs w:val="22"/>
        </w:rPr>
        <w:t>El almacenamiento de cilindros deberá estar ventilado</w:t>
      </w:r>
      <w:r w:rsidR="0094260D" w:rsidRPr="007B514E">
        <w:rPr>
          <w:rFonts w:ascii="Calibri" w:hAnsi="Calibri" w:cs="Arial"/>
          <w:sz w:val="22"/>
          <w:szCs w:val="22"/>
        </w:rPr>
        <w:t>, señalizado</w:t>
      </w:r>
      <w:r w:rsidRPr="007B514E">
        <w:rPr>
          <w:rFonts w:ascii="Calibri" w:hAnsi="Calibri" w:cs="Arial"/>
          <w:sz w:val="22"/>
          <w:szCs w:val="22"/>
        </w:rPr>
        <w:t xml:space="preserve"> y la sujeción de los tubos debe ser con cadenas o cintas de goma.</w:t>
      </w:r>
    </w:p>
    <w:p w14:paraId="2BEFA1FB" w14:textId="77777777" w:rsidR="00684B2A" w:rsidRPr="007B514E" w:rsidRDefault="00684B2A" w:rsidP="00B50B00">
      <w:pPr>
        <w:tabs>
          <w:tab w:val="left" w:pos="284"/>
        </w:tabs>
        <w:spacing w:line="360" w:lineRule="auto"/>
        <w:ind w:left="142" w:firstLine="567"/>
        <w:jc w:val="both"/>
        <w:rPr>
          <w:rFonts w:ascii="Calibri" w:hAnsi="Calibri" w:cs="Arial"/>
          <w:sz w:val="22"/>
          <w:szCs w:val="22"/>
        </w:rPr>
      </w:pPr>
      <w:r w:rsidRPr="007B514E">
        <w:rPr>
          <w:rFonts w:ascii="Calibri" w:hAnsi="Calibri" w:cs="Arial"/>
          <w:sz w:val="22"/>
          <w:szCs w:val="22"/>
        </w:rPr>
        <w:t>Se deben disponer pantallas y/o biombos de seguridad, para la protección de los trabajadores, equipos y materiales contra la exposición a chispas, partículas, objetos, radiación lumínica y materiales fundidos.</w:t>
      </w:r>
    </w:p>
    <w:p w14:paraId="2325ED0E" w14:textId="77777777" w:rsidR="007F70C1" w:rsidRPr="007B514E" w:rsidRDefault="00183EEC" w:rsidP="00B50B00">
      <w:pPr>
        <w:widowControl w:val="0"/>
        <w:tabs>
          <w:tab w:val="left" w:pos="284"/>
        </w:tabs>
        <w:spacing w:line="360" w:lineRule="auto"/>
        <w:ind w:left="142" w:firstLine="567"/>
        <w:jc w:val="both"/>
        <w:rPr>
          <w:rFonts w:ascii="Calibri" w:hAnsi="Calibri" w:cs="Arial"/>
          <w:sz w:val="22"/>
          <w:szCs w:val="22"/>
        </w:rPr>
      </w:pPr>
      <w:r w:rsidRPr="007B514E">
        <w:rPr>
          <w:rFonts w:ascii="Calibri" w:hAnsi="Calibri" w:cs="Arial"/>
          <w:sz w:val="22"/>
          <w:szCs w:val="22"/>
        </w:rPr>
        <w:t>Todo</w:t>
      </w:r>
      <w:r w:rsidR="007F70C1" w:rsidRPr="007B514E">
        <w:rPr>
          <w:rFonts w:ascii="Calibri" w:hAnsi="Calibri" w:cs="Arial"/>
          <w:sz w:val="22"/>
          <w:szCs w:val="22"/>
        </w:rPr>
        <w:t xml:space="preserve"> e</w:t>
      </w:r>
      <w:r w:rsidR="002B77FF" w:rsidRPr="007B514E">
        <w:rPr>
          <w:rFonts w:ascii="Calibri" w:hAnsi="Calibri" w:cs="Arial"/>
          <w:sz w:val="22"/>
          <w:szCs w:val="22"/>
        </w:rPr>
        <w:t xml:space="preserve">quipo </w:t>
      </w:r>
      <w:r w:rsidR="009A7416" w:rsidRPr="007B514E">
        <w:rPr>
          <w:rFonts w:ascii="Calibri" w:hAnsi="Calibri" w:cs="Arial"/>
          <w:sz w:val="22"/>
          <w:szCs w:val="22"/>
        </w:rPr>
        <w:t>debe</w:t>
      </w:r>
      <w:r w:rsidR="007F70C1" w:rsidRPr="007B514E">
        <w:rPr>
          <w:rFonts w:ascii="Calibri" w:hAnsi="Calibri" w:cs="Arial"/>
          <w:sz w:val="22"/>
          <w:szCs w:val="22"/>
        </w:rPr>
        <w:t xml:space="preserve"> ser </w:t>
      </w:r>
      <w:r w:rsidR="00D54313" w:rsidRPr="007B514E">
        <w:rPr>
          <w:rFonts w:ascii="Calibri" w:hAnsi="Calibri" w:cs="Arial"/>
          <w:sz w:val="22"/>
          <w:szCs w:val="22"/>
        </w:rPr>
        <w:t>chequeado</w:t>
      </w:r>
      <w:r w:rsidR="007F70C1" w:rsidRPr="007B514E">
        <w:rPr>
          <w:rFonts w:ascii="Calibri" w:hAnsi="Calibri" w:cs="Arial"/>
          <w:sz w:val="22"/>
          <w:szCs w:val="22"/>
        </w:rPr>
        <w:t xml:space="preserve"> </w:t>
      </w:r>
      <w:r w:rsidRPr="007B514E">
        <w:rPr>
          <w:rFonts w:ascii="Calibri" w:hAnsi="Calibri" w:cs="Arial"/>
          <w:sz w:val="22"/>
          <w:szCs w:val="22"/>
        </w:rPr>
        <w:t>antes de su uso.</w:t>
      </w:r>
    </w:p>
    <w:p w14:paraId="010407E2" w14:textId="77777777" w:rsidR="00183EEC" w:rsidRPr="007B514E" w:rsidRDefault="00183EEC" w:rsidP="00B50B00">
      <w:pPr>
        <w:widowControl w:val="0"/>
        <w:tabs>
          <w:tab w:val="left" w:pos="284"/>
        </w:tabs>
        <w:spacing w:line="360" w:lineRule="auto"/>
        <w:ind w:left="142" w:firstLine="567"/>
        <w:jc w:val="both"/>
        <w:rPr>
          <w:rFonts w:ascii="Calibri" w:hAnsi="Calibri" w:cs="Arial"/>
          <w:sz w:val="22"/>
          <w:szCs w:val="22"/>
        </w:rPr>
      </w:pPr>
      <w:r w:rsidRPr="007B514E">
        <w:rPr>
          <w:rFonts w:ascii="Calibri" w:hAnsi="Calibri" w:cs="Arial"/>
          <w:sz w:val="22"/>
          <w:szCs w:val="22"/>
        </w:rPr>
        <w:t>Para el izaje de equipos oxicorte este debe hacerse sólo desde el carro de transporte.</w:t>
      </w:r>
    </w:p>
    <w:p w14:paraId="12AF1BC2" w14:textId="77777777" w:rsidR="00B50B00" w:rsidRPr="007B514E" w:rsidRDefault="00B50B00" w:rsidP="00B50B00">
      <w:pPr>
        <w:pStyle w:val="Ttulo1"/>
        <w:numPr>
          <w:ilvl w:val="0"/>
          <w:numId w:val="0"/>
        </w:numPr>
        <w:spacing w:line="360" w:lineRule="auto"/>
        <w:ind w:left="142" w:firstLine="567"/>
        <w:jc w:val="both"/>
        <w:rPr>
          <w:rFonts w:ascii="Calibri" w:hAnsi="Calibri"/>
        </w:rPr>
      </w:pPr>
    </w:p>
    <w:p w14:paraId="62C88CDC" w14:textId="77777777" w:rsidR="00EB36A9" w:rsidRPr="007B514E" w:rsidRDefault="00EB36A9" w:rsidP="00B50B00">
      <w:pPr>
        <w:pStyle w:val="Ttulo1"/>
        <w:numPr>
          <w:ilvl w:val="0"/>
          <w:numId w:val="0"/>
        </w:numPr>
        <w:spacing w:line="360" w:lineRule="auto"/>
        <w:ind w:left="142" w:firstLine="567"/>
        <w:jc w:val="both"/>
        <w:rPr>
          <w:rFonts w:ascii="Calibri" w:hAnsi="Calibri"/>
        </w:rPr>
      </w:pPr>
      <w:r w:rsidRPr="007B514E">
        <w:rPr>
          <w:rFonts w:ascii="Calibri" w:hAnsi="Calibri"/>
        </w:rPr>
        <w:t>Restri</w:t>
      </w:r>
      <w:r w:rsidR="00051E5B" w:rsidRPr="007B514E">
        <w:rPr>
          <w:rFonts w:ascii="Calibri" w:hAnsi="Calibri"/>
        </w:rPr>
        <w:t>cciones</w:t>
      </w:r>
    </w:p>
    <w:p w14:paraId="42D0BFC8" w14:textId="77777777" w:rsidR="0094260D" w:rsidRPr="007B514E" w:rsidRDefault="00EB36A9" w:rsidP="00B50B00">
      <w:pPr>
        <w:widowControl w:val="0"/>
        <w:spacing w:before="60" w:after="60" w:line="360" w:lineRule="auto"/>
        <w:ind w:left="142" w:firstLine="567"/>
        <w:jc w:val="both"/>
        <w:rPr>
          <w:rFonts w:ascii="Calibri" w:hAnsi="Calibri" w:cs="Arial"/>
          <w:sz w:val="22"/>
          <w:szCs w:val="22"/>
        </w:rPr>
      </w:pPr>
      <w:r w:rsidRPr="007B514E">
        <w:rPr>
          <w:rFonts w:ascii="Calibri" w:hAnsi="Calibri" w:cs="Arial"/>
          <w:sz w:val="22"/>
          <w:szCs w:val="22"/>
        </w:rPr>
        <w:t>N</w:t>
      </w:r>
      <w:r w:rsidR="00CA4330" w:rsidRPr="007B514E">
        <w:rPr>
          <w:rFonts w:ascii="Calibri" w:hAnsi="Calibri" w:cs="Arial"/>
          <w:sz w:val="22"/>
          <w:szCs w:val="22"/>
        </w:rPr>
        <w:t xml:space="preserve">o </w:t>
      </w:r>
      <w:r w:rsidRPr="007B514E">
        <w:rPr>
          <w:rFonts w:ascii="Calibri" w:hAnsi="Calibri" w:cs="Arial"/>
          <w:sz w:val="22"/>
          <w:szCs w:val="22"/>
        </w:rPr>
        <w:t>se permitirá el uso de ropa impregnada con grasa, aceite, solventes u otros materiales combustibles o inflamables.</w:t>
      </w:r>
    </w:p>
    <w:p w14:paraId="5D5A345F" w14:textId="77777777" w:rsidR="00CA4330" w:rsidRPr="007B514E" w:rsidRDefault="00CA4330" w:rsidP="00B50B00">
      <w:pPr>
        <w:widowControl w:val="0"/>
        <w:spacing w:before="60" w:after="60" w:line="360" w:lineRule="auto"/>
        <w:ind w:left="142" w:firstLine="567"/>
        <w:jc w:val="both"/>
        <w:rPr>
          <w:rFonts w:ascii="Calibri" w:hAnsi="Calibri" w:cs="Arial"/>
          <w:sz w:val="22"/>
          <w:szCs w:val="22"/>
        </w:rPr>
      </w:pPr>
      <w:r w:rsidRPr="007B514E">
        <w:rPr>
          <w:rFonts w:ascii="Calibri" w:hAnsi="Calibri" w:cs="Arial"/>
          <w:sz w:val="22"/>
          <w:szCs w:val="22"/>
        </w:rPr>
        <w:t>Están prohibidas las uniones de cobre en las mangueras.  Siempre deberán ser de bronce. (riesgo de explosión).</w:t>
      </w:r>
    </w:p>
    <w:p w14:paraId="6897FCBF" w14:textId="77777777" w:rsidR="00CA4330" w:rsidRPr="007B514E" w:rsidRDefault="00CA4330" w:rsidP="00B50B00">
      <w:pPr>
        <w:widowControl w:val="0"/>
        <w:spacing w:before="60" w:after="60" w:line="360" w:lineRule="auto"/>
        <w:ind w:left="142" w:firstLine="567"/>
        <w:jc w:val="both"/>
        <w:rPr>
          <w:rFonts w:ascii="Calibri" w:hAnsi="Calibri" w:cs="Arial"/>
          <w:sz w:val="22"/>
          <w:szCs w:val="22"/>
        </w:rPr>
      </w:pPr>
      <w:r w:rsidRPr="007B514E">
        <w:rPr>
          <w:rFonts w:ascii="Calibri" w:hAnsi="Calibri" w:cs="Arial"/>
          <w:sz w:val="22"/>
          <w:szCs w:val="22"/>
        </w:rPr>
        <w:t>Las mangueras deben estar sujetas a sus conexiones con abrazaderas adecuadas, nunca con alambre.</w:t>
      </w:r>
    </w:p>
    <w:p w14:paraId="29C81C3B" w14:textId="77777777" w:rsidR="00CA4330" w:rsidRPr="007B514E" w:rsidRDefault="00CA4330" w:rsidP="00B50B00">
      <w:pPr>
        <w:widowControl w:val="0"/>
        <w:spacing w:before="60" w:after="60" w:line="360" w:lineRule="auto"/>
        <w:ind w:left="142" w:firstLine="567"/>
        <w:jc w:val="both"/>
        <w:rPr>
          <w:rFonts w:ascii="Calibri" w:hAnsi="Calibri" w:cs="Arial"/>
          <w:sz w:val="22"/>
          <w:szCs w:val="22"/>
        </w:rPr>
      </w:pPr>
      <w:r w:rsidRPr="007B514E">
        <w:rPr>
          <w:rFonts w:ascii="Calibri" w:hAnsi="Calibri" w:cs="Arial"/>
          <w:sz w:val="22"/>
          <w:szCs w:val="22"/>
        </w:rPr>
        <w:t xml:space="preserve">El </w:t>
      </w:r>
      <w:r w:rsidR="0094260D" w:rsidRPr="007B514E">
        <w:rPr>
          <w:rFonts w:ascii="Calibri" w:hAnsi="Calibri" w:cs="Arial"/>
          <w:sz w:val="22"/>
          <w:szCs w:val="22"/>
        </w:rPr>
        <w:t>Supervisor</w:t>
      </w:r>
      <w:r w:rsidRPr="007B514E">
        <w:rPr>
          <w:rFonts w:ascii="Calibri" w:hAnsi="Calibri" w:cs="Arial"/>
          <w:sz w:val="22"/>
          <w:szCs w:val="22"/>
        </w:rPr>
        <w:t xml:space="preserve"> que ordene realizar un trabajo en altura, primero debe hacer cercar y señalizar el área en los niveles inferiores. Luego debe hacer retirar todos los materiales inflamables que presenten algún peligro ante la llama o escorias calientes. De no poder hacerlo se dispondrán de mantas anti-chispas, u otras medidas adicionales de control que determine el </w:t>
      </w:r>
      <w:r w:rsidR="00085167" w:rsidRPr="007B514E">
        <w:rPr>
          <w:rFonts w:ascii="Calibri" w:hAnsi="Calibri" w:cs="Arial"/>
          <w:sz w:val="22"/>
          <w:szCs w:val="22"/>
        </w:rPr>
        <w:t>Asesor en Prevención de Riesgos</w:t>
      </w:r>
      <w:r w:rsidR="0094260D" w:rsidRPr="007B514E">
        <w:rPr>
          <w:rFonts w:ascii="Calibri" w:hAnsi="Calibri" w:cs="Arial"/>
          <w:sz w:val="22"/>
          <w:szCs w:val="22"/>
        </w:rPr>
        <w:t>.</w:t>
      </w:r>
    </w:p>
    <w:p w14:paraId="7CEFCC09" w14:textId="77777777" w:rsidR="00CA4330" w:rsidRPr="007B514E" w:rsidRDefault="00CA4330" w:rsidP="00B50B00">
      <w:pPr>
        <w:widowControl w:val="0"/>
        <w:spacing w:before="60" w:after="60" w:line="360" w:lineRule="auto"/>
        <w:ind w:left="142" w:firstLine="567"/>
        <w:jc w:val="both"/>
        <w:rPr>
          <w:rFonts w:ascii="Calibri" w:hAnsi="Calibri" w:cs="Arial"/>
          <w:sz w:val="22"/>
          <w:szCs w:val="22"/>
        </w:rPr>
      </w:pPr>
      <w:r w:rsidRPr="007B514E">
        <w:rPr>
          <w:rFonts w:ascii="Calibri" w:hAnsi="Calibri" w:cs="Arial"/>
          <w:sz w:val="22"/>
          <w:szCs w:val="22"/>
        </w:rPr>
        <w:t xml:space="preserve">No se debe permitir la presencia de otros trabajadores en los niveles inferiores durante los trabajos. </w:t>
      </w:r>
    </w:p>
    <w:p w14:paraId="167375D9" w14:textId="77777777" w:rsidR="009A7416" w:rsidRPr="007B514E" w:rsidRDefault="009A7416" w:rsidP="00B50B00">
      <w:pPr>
        <w:widowControl w:val="0"/>
        <w:spacing w:before="60" w:after="60" w:line="360" w:lineRule="auto"/>
        <w:ind w:left="142" w:firstLine="567"/>
        <w:jc w:val="both"/>
        <w:rPr>
          <w:rFonts w:ascii="Calibri" w:hAnsi="Calibri" w:cs="Arial"/>
          <w:sz w:val="22"/>
          <w:szCs w:val="22"/>
        </w:rPr>
      </w:pPr>
    </w:p>
    <w:p w14:paraId="667CD3FB" w14:textId="77777777" w:rsidR="00085167" w:rsidRPr="007B514E" w:rsidRDefault="00085167" w:rsidP="00B50B00">
      <w:pPr>
        <w:spacing w:line="360" w:lineRule="auto"/>
        <w:ind w:left="142" w:firstLine="567"/>
        <w:jc w:val="both"/>
        <w:rPr>
          <w:rFonts w:ascii="Calibri" w:hAnsi="Calibri" w:cs="Arial"/>
          <w:spacing w:val="1"/>
          <w:sz w:val="22"/>
          <w:szCs w:val="22"/>
        </w:rPr>
      </w:pPr>
    </w:p>
    <w:p w14:paraId="5DDD2F54" w14:textId="77777777" w:rsidR="007B514E" w:rsidRPr="007B514E" w:rsidRDefault="007B514E">
      <w:pPr>
        <w:spacing w:line="360" w:lineRule="auto"/>
        <w:ind w:left="142" w:firstLine="567"/>
        <w:jc w:val="both"/>
        <w:rPr>
          <w:rFonts w:ascii="Calibri" w:hAnsi="Calibri" w:cs="Arial"/>
          <w:spacing w:val="1"/>
          <w:sz w:val="22"/>
          <w:szCs w:val="22"/>
        </w:rPr>
      </w:pPr>
    </w:p>
    <w:sectPr w:rsidR="007B514E" w:rsidRPr="007B514E" w:rsidSect="00B50B00">
      <w:headerReference w:type="default" r:id="rId10"/>
      <w:type w:val="continuous"/>
      <w:pgSz w:w="12242" w:h="15842" w:code="1"/>
      <w:pgMar w:top="1106" w:right="1134" w:bottom="1135" w:left="1276" w:header="544" w:footer="227" w:gutter="0"/>
      <w:paperSrc w:first="7" w:other="7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6549B7" w14:textId="77777777" w:rsidR="00F87225" w:rsidRDefault="00F87225">
      <w:r>
        <w:separator/>
      </w:r>
    </w:p>
  </w:endnote>
  <w:endnote w:type="continuationSeparator" w:id="0">
    <w:p w14:paraId="7202127F" w14:textId="77777777" w:rsidR="00F87225" w:rsidRDefault="00F872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C46238" w14:textId="77777777" w:rsidR="00F87225" w:rsidRDefault="00F87225">
      <w:r>
        <w:separator/>
      </w:r>
    </w:p>
  </w:footnote>
  <w:footnote w:type="continuationSeparator" w:id="0">
    <w:p w14:paraId="7A9BEAFD" w14:textId="77777777" w:rsidR="00F87225" w:rsidRDefault="00F872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088" w:type="dxa"/>
      <w:tblInd w:w="60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933"/>
      <w:gridCol w:w="5448"/>
      <w:gridCol w:w="2707"/>
    </w:tblGrid>
    <w:tr w:rsidR="00B50B00" w:rsidRPr="00B52326" w14:paraId="0B7454FF" w14:textId="77777777" w:rsidTr="00B50B00">
      <w:trPr>
        <w:trHeight w:val="266"/>
      </w:trPr>
      <w:tc>
        <w:tcPr>
          <w:tcW w:w="1933" w:type="dxa"/>
          <w:vMerge w:val="restart"/>
          <w:tc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</w:tcBorders>
          <w:shd w:val="clear" w:color="000000" w:fill="B8CCE4"/>
          <w:vAlign w:val="center"/>
          <w:hideMark/>
        </w:tcPr>
        <w:p w14:paraId="315A2D05" w14:textId="7C2F68A8" w:rsidR="00B50B00" w:rsidRPr="00B50B00" w:rsidRDefault="00B50B00" w:rsidP="005A09C9">
          <w:pPr>
            <w:jc w:val="center"/>
            <w:rPr>
              <w:rFonts w:asciiTheme="minorHAnsi" w:hAnsiTheme="minorHAnsi"/>
              <w:color w:val="000000"/>
            </w:rPr>
          </w:pPr>
          <w:r w:rsidRPr="00B50B00">
            <w:rPr>
              <w:rFonts w:asciiTheme="minorHAnsi" w:hAnsiTheme="minorHAnsi"/>
              <w:color w:val="000000"/>
            </w:rPr>
            <w:t> </w:t>
          </w:r>
        </w:p>
      </w:tc>
      <w:tc>
        <w:tcPr>
          <w:tcW w:w="5448" w:type="dxa"/>
          <w:tcBorders>
            <w:top w:val="single" w:sz="8" w:space="0" w:color="000000"/>
            <w:left w:val="nil"/>
            <w:bottom w:val="nil"/>
            <w:right w:val="nil"/>
          </w:tcBorders>
          <w:shd w:val="clear" w:color="000000" w:fill="B8CCE4"/>
          <w:vAlign w:val="center"/>
          <w:hideMark/>
        </w:tcPr>
        <w:p w14:paraId="6B7DE8EA" w14:textId="77777777" w:rsidR="00B50B00" w:rsidRPr="00B50B00" w:rsidRDefault="00B50B00" w:rsidP="005A09C9">
          <w:pPr>
            <w:jc w:val="center"/>
            <w:rPr>
              <w:rFonts w:asciiTheme="minorHAnsi" w:hAnsiTheme="minorHAnsi"/>
              <w:color w:val="000000"/>
              <w:sz w:val="20"/>
              <w:szCs w:val="20"/>
            </w:rPr>
          </w:pPr>
          <w:r w:rsidRPr="00B50B00">
            <w:rPr>
              <w:rFonts w:asciiTheme="minorHAnsi" w:hAnsiTheme="minorHAnsi"/>
              <w:color w:val="000000"/>
              <w:sz w:val="20"/>
            </w:rPr>
            <w:t>PROCEDIMIENTOS DE TRABAJO SEGURO</w:t>
          </w:r>
        </w:p>
      </w:tc>
      <w:tc>
        <w:tcPr>
          <w:tcW w:w="2707" w:type="dxa"/>
          <w:tcBorders>
            <w:top w:val="single" w:sz="8" w:space="0" w:color="000000"/>
            <w:left w:val="single" w:sz="8" w:space="0" w:color="000000"/>
            <w:bottom w:val="nil"/>
            <w:right w:val="single" w:sz="8" w:space="0" w:color="000000"/>
          </w:tcBorders>
          <w:shd w:val="clear" w:color="000000" w:fill="B8CCE4"/>
          <w:vAlign w:val="center"/>
          <w:hideMark/>
        </w:tcPr>
        <w:p w14:paraId="585D3984" w14:textId="77777777" w:rsidR="00B50B00" w:rsidRPr="00B52326" w:rsidRDefault="00B50B00" w:rsidP="005A09C9">
          <w:pPr>
            <w:rPr>
              <w:color w:val="000000"/>
              <w:sz w:val="20"/>
              <w:szCs w:val="20"/>
            </w:rPr>
          </w:pPr>
          <w:r w:rsidRPr="00B52326">
            <w:rPr>
              <w:rFonts w:eastAsia="Arial"/>
              <w:color w:val="000000"/>
              <w:sz w:val="20"/>
              <w:szCs w:val="20"/>
            </w:rPr>
            <w:t> </w:t>
          </w:r>
        </w:p>
      </w:tc>
    </w:tr>
    <w:tr w:rsidR="00B50B00" w:rsidRPr="00B52326" w14:paraId="7106A692" w14:textId="77777777" w:rsidTr="00B50B00">
      <w:trPr>
        <w:trHeight w:val="266"/>
      </w:trPr>
      <w:tc>
        <w:tcPr>
          <w:tcW w:w="1933" w:type="dxa"/>
          <w:vMerge/>
          <w:tc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</w:tcBorders>
          <w:vAlign w:val="center"/>
          <w:hideMark/>
        </w:tcPr>
        <w:p w14:paraId="08ED7E87" w14:textId="77777777" w:rsidR="00B50B00" w:rsidRPr="00B50B00" w:rsidRDefault="00B50B00" w:rsidP="005A09C9">
          <w:pPr>
            <w:rPr>
              <w:rFonts w:asciiTheme="minorHAnsi" w:hAnsiTheme="minorHAnsi"/>
              <w:color w:val="000000"/>
            </w:rPr>
          </w:pPr>
        </w:p>
      </w:tc>
      <w:tc>
        <w:tcPr>
          <w:tcW w:w="5448" w:type="dxa"/>
          <w:tcBorders>
            <w:top w:val="nil"/>
            <w:left w:val="nil"/>
            <w:bottom w:val="nil"/>
            <w:right w:val="nil"/>
          </w:tcBorders>
          <w:shd w:val="clear" w:color="000000" w:fill="B8CCE4"/>
          <w:vAlign w:val="center"/>
          <w:hideMark/>
        </w:tcPr>
        <w:p w14:paraId="1A1BA3E3" w14:textId="77777777" w:rsidR="00B50B00" w:rsidRPr="00B50B00" w:rsidRDefault="00B50B00" w:rsidP="005A09C9">
          <w:pPr>
            <w:jc w:val="center"/>
            <w:rPr>
              <w:rFonts w:asciiTheme="minorHAnsi" w:hAnsiTheme="minorHAnsi"/>
              <w:color w:val="000000"/>
              <w:sz w:val="20"/>
              <w:szCs w:val="20"/>
            </w:rPr>
          </w:pPr>
          <w:r w:rsidRPr="00B50B00">
            <w:rPr>
              <w:rFonts w:asciiTheme="minorHAnsi" w:hAnsiTheme="minorHAnsi"/>
              <w:color w:val="000000"/>
              <w:sz w:val="20"/>
            </w:rPr>
            <w:t>PRE-PRO-03</w:t>
          </w:r>
        </w:p>
      </w:tc>
      <w:tc>
        <w:tcPr>
          <w:tcW w:w="2707" w:type="dxa"/>
          <w:tcBorders>
            <w:top w:val="nil"/>
            <w:left w:val="single" w:sz="8" w:space="0" w:color="000000"/>
            <w:bottom w:val="nil"/>
            <w:right w:val="single" w:sz="8" w:space="0" w:color="000000"/>
          </w:tcBorders>
          <w:shd w:val="clear" w:color="000000" w:fill="B8CCE4"/>
          <w:vAlign w:val="center"/>
          <w:hideMark/>
        </w:tcPr>
        <w:p w14:paraId="316B00B3" w14:textId="77777777" w:rsidR="00B50B00" w:rsidRPr="00B52326" w:rsidRDefault="00B50B00" w:rsidP="00B50B00">
          <w:pPr>
            <w:rPr>
              <w:color w:val="000000"/>
              <w:sz w:val="20"/>
              <w:szCs w:val="20"/>
            </w:rPr>
          </w:pPr>
          <w:r w:rsidRPr="00B52326">
            <w:rPr>
              <w:color w:val="000000"/>
              <w:sz w:val="20"/>
              <w:szCs w:val="20"/>
            </w:rPr>
            <w:t xml:space="preserve">FECHA:  </w:t>
          </w:r>
          <w:r>
            <w:rPr>
              <w:color w:val="000000"/>
              <w:sz w:val="20"/>
              <w:szCs w:val="20"/>
            </w:rPr>
            <w:t>20 -10-15</w:t>
          </w:r>
        </w:p>
      </w:tc>
    </w:tr>
    <w:tr w:rsidR="00B50B00" w:rsidRPr="00B52326" w14:paraId="20DAEABA" w14:textId="77777777" w:rsidTr="00B50B00">
      <w:trPr>
        <w:trHeight w:val="466"/>
      </w:trPr>
      <w:tc>
        <w:tcPr>
          <w:tcW w:w="1933" w:type="dxa"/>
          <w:vMerge/>
          <w:tc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</w:tcBorders>
          <w:vAlign w:val="center"/>
          <w:hideMark/>
        </w:tcPr>
        <w:p w14:paraId="27311D2F" w14:textId="77777777" w:rsidR="00B50B00" w:rsidRPr="00B50B00" w:rsidRDefault="00B50B00" w:rsidP="005A09C9">
          <w:pPr>
            <w:rPr>
              <w:rFonts w:asciiTheme="minorHAnsi" w:hAnsiTheme="minorHAnsi"/>
              <w:color w:val="000000"/>
            </w:rPr>
          </w:pPr>
        </w:p>
      </w:tc>
      <w:tc>
        <w:tcPr>
          <w:tcW w:w="5448" w:type="dxa"/>
          <w:tcBorders>
            <w:top w:val="nil"/>
            <w:left w:val="nil"/>
            <w:bottom w:val="single" w:sz="8" w:space="0" w:color="000000"/>
            <w:right w:val="nil"/>
          </w:tcBorders>
          <w:shd w:val="clear" w:color="000000" w:fill="B8CCE4"/>
          <w:vAlign w:val="center"/>
          <w:hideMark/>
        </w:tcPr>
        <w:p w14:paraId="22396E84" w14:textId="77777777" w:rsidR="00B50B00" w:rsidRPr="00B50B00" w:rsidRDefault="00B50B00" w:rsidP="00B50B00">
          <w:pPr>
            <w:jc w:val="center"/>
            <w:rPr>
              <w:rFonts w:asciiTheme="minorHAnsi" w:hAnsiTheme="minorHAnsi"/>
              <w:b/>
              <w:bCs/>
              <w:color w:val="000000"/>
              <w:sz w:val="20"/>
              <w:szCs w:val="20"/>
            </w:rPr>
          </w:pPr>
          <w:r w:rsidRPr="00B50B00">
            <w:rPr>
              <w:rFonts w:asciiTheme="minorHAnsi" w:hAnsiTheme="minorHAnsi"/>
              <w:b/>
              <w:bCs/>
              <w:color w:val="000000"/>
              <w:sz w:val="20"/>
            </w:rPr>
            <w:t xml:space="preserve">PROCEDIMIENTO </w:t>
          </w:r>
          <w:r>
            <w:rPr>
              <w:rFonts w:asciiTheme="minorHAnsi" w:hAnsiTheme="minorHAnsi"/>
              <w:b/>
              <w:bCs/>
              <w:color w:val="000000"/>
              <w:sz w:val="20"/>
            </w:rPr>
            <w:t>OPERACIÓN DE SOLDADURAS</w:t>
          </w:r>
        </w:p>
      </w:tc>
      <w:tc>
        <w:tcPr>
          <w:tcW w:w="2707" w:type="dxa"/>
          <w:tcBorders>
            <w:top w:val="nil"/>
            <w:left w:val="single" w:sz="8" w:space="0" w:color="000000"/>
            <w:bottom w:val="single" w:sz="8" w:space="0" w:color="000000"/>
            <w:right w:val="single" w:sz="8" w:space="0" w:color="000000"/>
          </w:tcBorders>
          <w:shd w:val="clear" w:color="000000" w:fill="B8CCE4"/>
          <w:vAlign w:val="center"/>
          <w:hideMark/>
        </w:tcPr>
        <w:p w14:paraId="10517AA6" w14:textId="77777777" w:rsidR="00B50B00" w:rsidRPr="00B52326" w:rsidRDefault="00B50B00" w:rsidP="005A09C9">
          <w:pPr>
            <w:rPr>
              <w:color w:val="000000"/>
              <w:sz w:val="20"/>
              <w:szCs w:val="20"/>
            </w:rPr>
          </w:pPr>
          <w:r w:rsidRPr="00B52326">
            <w:rPr>
              <w:color w:val="000000"/>
              <w:sz w:val="20"/>
              <w:szCs w:val="20"/>
            </w:rPr>
            <w:t>REV:  00</w:t>
          </w:r>
        </w:p>
      </w:tc>
    </w:tr>
    <w:tr w:rsidR="00B50B00" w:rsidRPr="00B52326" w14:paraId="03B6EBB1" w14:textId="77777777" w:rsidTr="00B50B00">
      <w:trPr>
        <w:trHeight w:val="373"/>
      </w:trPr>
      <w:tc>
        <w:tcPr>
          <w:tcW w:w="10088" w:type="dxa"/>
          <w:gridSpan w:val="3"/>
          <w:tcBorders>
            <w:top w:val="single" w:sz="8" w:space="0" w:color="000000"/>
            <w:left w:val="single" w:sz="8" w:space="0" w:color="auto"/>
            <w:bottom w:val="single" w:sz="8" w:space="0" w:color="auto"/>
            <w:right w:val="single" w:sz="8" w:space="0" w:color="000000"/>
          </w:tcBorders>
          <w:shd w:val="clear" w:color="000000" w:fill="B8CCE4"/>
          <w:vAlign w:val="center"/>
          <w:hideMark/>
        </w:tcPr>
        <w:p w14:paraId="096BB2CC" w14:textId="77777777" w:rsidR="00B50B00" w:rsidRPr="00B50B00" w:rsidRDefault="00B50B00" w:rsidP="005A09C9">
          <w:pPr>
            <w:jc w:val="center"/>
            <w:rPr>
              <w:rFonts w:asciiTheme="minorHAnsi" w:hAnsiTheme="minorHAnsi"/>
              <w:color w:val="000000"/>
            </w:rPr>
          </w:pPr>
          <w:r w:rsidRPr="00B50B00">
            <w:rPr>
              <w:rFonts w:asciiTheme="minorHAnsi" w:hAnsiTheme="minorHAnsi"/>
              <w:color w:val="000000"/>
              <w:lang w:val="es-VE"/>
            </w:rPr>
            <w:t>DEPARTAMENTO DE PREVENCION DE RIESGOS Y M.AMBIENTE</w:t>
          </w:r>
        </w:p>
      </w:tc>
    </w:tr>
  </w:tbl>
  <w:p w14:paraId="1B7CA5E4" w14:textId="77777777" w:rsidR="00B50B00" w:rsidRDefault="00B50B0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51427"/>
    <w:multiLevelType w:val="hybridMultilevel"/>
    <w:tmpl w:val="A21458A6"/>
    <w:lvl w:ilvl="0" w:tplc="8918F8C0">
      <w:start w:val="1"/>
      <w:numFmt w:val="bullet"/>
      <w:lvlText w:val=""/>
      <w:lvlJc w:val="center"/>
      <w:pPr>
        <w:tabs>
          <w:tab w:val="num" w:pos="1212"/>
        </w:tabs>
        <w:ind w:left="1212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932"/>
        </w:tabs>
        <w:ind w:left="193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652"/>
        </w:tabs>
        <w:ind w:left="265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72"/>
        </w:tabs>
        <w:ind w:left="337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92"/>
        </w:tabs>
        <w:ind w:left="409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812"/>
        </w:tabs>
        <w:ind w:left="481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532"/>
        </w:tabs>
        <w:ind w:left="553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252"/>
        </w:tabs>
        <w:ind w:left="625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72"/>
        </w:tabs>
        <w:ind w:left="6972" w:hanging="360"/>
      </w:pPr>
      <w:rPr>
        <w:rFonts w:ascii="Wingdings" w:hAnsi="Wingdings" w:hint="default"/>
      </w:rPr>
    </w:lvl>
  </w:abstractNum>
  <w:abstractNum w:abstractNumId="1" w15:restartNumberingAfterBreak="0">
    <w:nsid w:val="08C77C44"/>
    <w:multiLevelType w:val="hybridMultilevel"/>
    <w:tmpl w:val="4418CBEC"/>
    <w:lvl w:ilvl="0" w:tplc="8918F8C0">
      <w:start w:val="1"/>
      <w:numFmt w:val="bullet"/>
      <w:lvlText w:val=""/>
      <w:lvlJc w:val="center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F507B2"/>
    <w:multiLevelType w:val="hybridMultilevel"/>
    <w:tmpl w:val="4D66C572"/>
    <w:lvl w:ilvl="0" w:tplc="8918F8C0">
      <w:start w:val="1"/>
      <w:numFmt w:val="bullet"/>
      <w:lvlText w:val=""/>
      <w:lvlJc w:val="center"/>
      <w:pPr>
        <w:tabs>
          <w:tab w:val="num" w:pos="1212"/>
        </w:tabs>
        <w:ind w:left="1212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932"/>
        </w:tabs>
        <w:ind w:left="193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652"/>
        </w:tabs>
        <w:ind w:left="265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72"/>
        </w:tabs>
        <w:ind w:left="337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92"/>
        </w:tabs>
        <w:ind w:left="409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812"/>
        </w:tabs>
        <w:ind w:left="481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532"/>
        </w:tabs>
        <w:ind w:left="553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252"/>
        </w:tabs>
        <w:ind w:left="625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72"/>
        </w:tabs>
        <w:ind w:left="6972" w:hanging="360"/>
      </w:pPr>
      <w:rPr>
        <w:rFonts w:ascii="Wingdings" w:hAnsi="Wingdings" w:hint="default"/>
      </w:rPr>
    </w:lvl>
  </w:abstractNum>
  <w:abstractNum w:abstractNumId="3" w15:restartNumberingAfterBreak="0">
    <w:nsid w:val="16520D0A"/>
    <w:multiLevelType w:val="multilevel"/>
    <w:tmpl w:val="8376E8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18A0651D"/>
    <w:multiLevelType w:val="hybridMultilevel"/>
    <w:tmpl w:val="AA2CDF3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C20016"/>
    <w:multiLevelType w:val="hybridMultilevel"/>
    <w:tmpl w:val="FB301878"/>
    <w:lvl w:ilvl="0" w:tplc="0C0A0001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6" w15:restartNumberingAfterBreak="0">
    <w:nsid w:val="30532ABD"/>
    <w:multiLevelType w:val="hybridMultilevel"/>
    <w:tmpl w:val="8E142F32"/>
    <w:lvl w:ilvl="0" w:tplc="8918F8C0">
      <w:start w:val="1"/>
      <w:numFmt w:val="bullet"/>
      <w:lvlText w:val=""/>
      <w:lvlJc w:val="center"/>
      <w:pPr>
        <w:ind w:left="720" w:hanging="360"/>
      </w:pPr>
      <w:rPr>
        <w:rFonts w:ascii="Symbol" w:hAnsi="Symbol" w:hint="default"/>
      </w:rPr>
    </w:lvl>
    <w:lvl w:ilvl="1" w:tplc="3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6921C1"/>
    <w:multiLevelType w:val="hybridMultilevel"/>
    <w:tmpl w:val="24145824"/>
    <w:lvl w:ilvl="0" w:tplc="8918F8C0">
      <w:start w:val="1"/>
      <w:numFmt w:val="bullet"/>
      <w:lvlText w:val=""/>
      <w:lvlJc w:val="center"/>
      <w:pPr>
        <w:ind w:left="720" w:hanging="360"/>
      </w:pPr>
      <w:rPr>
        <w:rFonts w:ascii="Symbol" w:hAnsi="Symbol" w:hint="default"/>
      </w:rPr>
    </w:lvl>
    <w:lvl w:ilvl="1" w:tplc="3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9A73EA"/>
    <w:multiLevelType w:val="hybridMultilevel"/>
    <w:tmpl w:val="51627860"/>
    <w:lvl w:ilvl="0" w:tplc="8918F8C0">
      <w:start w:val="1"/>
      <w:numFmt w:val="bullet"/>
      <w:lvlText w:val=""/>
      <w:lvlJc w:val="center"/>
      <w:pPr>
        <w:ind w:left="720" w:hanging="360"/>
      </w:pPr>
      <w:rPr>
        <w:rFonts w:ascii="Symbol" w:hAnsi="Symbol" w:hint="default"/>
      </w:rPr>
    </w:lvl>
    <w:lvl w:ilvl="1" w:tplc="3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3FA43FF"/>
    <w:multiLevelType w:val="multilevel"/>
    <w:tmpl w:val="BC767B0A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Zero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37F327E9"/>
    <w:multiLevelType w:val="multilevel"/>
    <w:tmpl w:val="EABEFF16"/>
    <w:lvl w:ilvl="0">
      <w:start w:val="1"/>
      <w:numFmt w:val="upperRoman"/>
      <w:pStyle w:val="Ttulo1"/>
      <w:lvlText w:val="%1."/>
      <w:lvlJc w:val="right"/>
      <w:pPr>
        <w:tabs>
          <w:tab w:val="num" w:pos="680"/>
        </w:tabs>
        <w:ind w:left="0" w:firstLine="0"/>
      </w:pPr>
      <w:rPr>
        <w:rFonts w:hint="default"/>
      </w:rPr>
    </w:lvl>
    <w:lvl w:ilvl="1">
      <w:start w:val="1"/>
      <w:numFmt w:val="decimal"/>
      <w:pStyle w:val="Ttulo2"/>
      <w:lvlText w:val="%1.%2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2">
      <w:start w:val="2"/>
      <w:numFmt w:val="decimal"/>
      <w:pStyle w:val="Ttulo3"/>
      <w:lvlText w:val="%1.%2.%3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3">
      <w:start w:val="1"/>
      <w:numFmt w:val="decimal"/>
      <w:pStyle w:val="Ttulo4"/>
      <w:lvlText w:val="%1.%2.%3.%4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1" w15:restartNumberingAfterBreak="0">
    <w:nsid w:val="382116ED"/>
    <w:multiLevelType w:val="hybridMultilevel"/>
    <w:tmpl w:val="48182FB0"/>
    <w:lvl w:ilvl="0" w:tplc="8918F8C0">
      <w:start w:val="1"/>
      <w:numFmt w:val="bullet"/>
      <w:lvlText w:val=""/>
      <w:lvlJc w:val="center"/>
      <w:pPr>
        <w:tabs>
          <w:tab w:val="num" w:pos="1212"/>
        </w:tabs>
        <w:ind w:left="1212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932"/>
        </w:tabs>
        <w:ind w:left="193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652"/>
        </w:tabs>
        <w:ind w:left="265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72"/>
        </w:tabs>
        <w:ind w:left="337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92"/>
        </w:tabs>
        <w:ind w:left="409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812"/>
        </w:tabs>
        <w:ind w:left="481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532"/>
        </w:tabs>
        <w:ind w:left="553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252"/>
        </w:tabs>
        <w:ind w:left="625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72"/>
        </w:tabs>
        <w:ind w:left="6972" w:hanging="360"/>
      </w:pPr>
      <w:rPr>
        <w:rFonts w:ascii="Wingdings" w:hAnsi="Wingdings" w:hint="default"/>
      </w:rPr>
    </w:lvl>
  </w:abstractNum>
  <w:abstractNum w:abstractNumId="12" w15:restartNumberingAfterBreak="0">
    <w:nsid w:val="3DDD7E34"/>
    <w:multiLevelType w:val="hybridMultilevel"/>
    <w:tmpl w:val="A81CB7C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5F3AC1"/>
    <w:multiLevelType w:val="multilevel"/>
    <w:tmpl w:val="59940824"/>
    <w:lvl w:ilvl="0">
      <w:start w:val="6"/>
      <w:numFmt w:val="decimal"/>
      <w:lvlText w:val="%1"/>
      <w:lvlJc w:val="left"/>
      <w:pPr>
        <w:tabs>
          <w:tab w:val="num" w:pos="680"/>
        </w:tabs>
        <w:ind w:left="680" w:hanging="68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tabs>
          <w:tab w:val="num" w:pos="1389"/>
        </w:tabs>
        <w:ind w:left="1389" w:hanging="6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680"/>
        </w:tabs>
        <w:ind w:left="680" w:hanging="680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429"/>
        </w:tabs>
        <w:ind w:left="1429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149"/>
        </w:tabs>
        <w:ind w:left="2149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49"/>
        </w:tabs>
        <w:ind w:left="214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09"/>
        </w:tabs>
        <w:ind w:left="2509" w:hanging="1800"/>
      </w:pPr>
      <w:rPr>
        <w:rFonts w:hint="default"/>
      </w:rPr>
    </w:lvl>
  </w:abstractNum>
  <w:abstractNum w:abstractNumId="14" w15:restartNumberingAfterBreak="0">
    <w:nsid w:val="41E663B9"/>
    <w:multiLevelType w:val="hybridMultilevel"/>
    <w:tmpl w:val="E284987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2EE76BB"/>
    <w:multiLevelType w:val="hybridMultilevel"/>
    <w:tmpl w:val="45F09A46"/>
    <w:lvl w:ilvl="0" w:tplc="6B90E67C">
      <w:start w:val="1"/>
      <w:numFmt w:val="bullet"/>
      <w:lvlText w:val=""/>
      <w:lvlJc w:val="center"/>
      <w:pPr>
        <w:ind w:left="108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3D75CB4"/>
    <w:multiLevelType w:val="hybridMultilevel"/>
    <w:tmpl w:val="3C20EC76"/>
    <w:lvl w:ilvl="0" w:tplc="8918F8C0">
      <w:start w:val="1"/>
      <w:numFmt w:val="bullet"/>
      <w:lvlText w:val=""/>
      <w:lvlJc w:val="center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5004FC7"/>
    <w:multiLevelType w:val="multilevel"/>
    <w:tmpl w:val="77BE30CA"/>
    <w:lvl w:ilvl="0">
      <w:start w:val="1"/>
      <w:numFmt w:val="bullet"/>
      <w:lvlText w:val=""/>
      <w:lvlJc w:val="center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48E54A83"/>
    <w:multiLevelType w:val="hybridMultilevel"/>
    <w:tmpl w:val="9C2EFE6E"/>
    <w:lvl w:ilvl="0" w:tplc="0C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9" w15:restartNumberingAfterBreak="0">
    <w:nsid w:val="4C1912EF"/>
    <w:multiLevelType w:val="hybridMultilevel"/>
    <w:tmpl w:val="16D8DFA8"/>
    <w:lvl w:ilvl="0" w:tplc="8918F8C0">
      <w:start w:val="1"/>
      <w:numFmt w:val="bullet"/>
      <w:lvlText w:val=""/>
      <w:lvlJc w:val="center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EB70DBB"/>
    <w:multiLevelType w:val="hybridMultilevel"/>
    <w:tmpl w:val="EF227F7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40D2B0E"/>
    <w:multiLevelType w:val="hybridMultilevel"/>
    <w:tmpl w:val="FABA6036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5A1F3371"/>
    <w:multiLevelType w:val="hybridMultilevel"/>
    <w:tmpl w:val="4F62CE84"/>
    <w:lvl w:ilvl="0" w:tplc="6B90E67C">
      <w:start w:val="1"/>
      <w:numFmt w:val="bullet"/>
      <w:lvlText w:val=""/>
      <w:lvlJc w:val="center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D320053"/>
    <w:multiLevelType w:val="multilevel"/>
    <w:tmpl w:val="1BD29208"/>
    <w:lvl w:ilvl="0">
      <w:start w:val="1"/>
      <w:numFmt w:val="bullet"/>
      <w:lvlText w:val=""/>
      <w:lvlJc w:val="center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02F25DB"/>
    <w:multiLevelType w:val="hybridMultilevel"/>
    <w:tmpl w:val="15B2A5B6"/>
    <w:lvl w:ilvl="0" w:tplc="6B90E67C">
      <w:start w:val="1"/>
      <w:numFmt w:val="bullet"/>
      <w:lvlText w:val=""/>
      <w:lvlJc w:val="center"/>
      <w:pPr>
        <w:ind w:left="720" w:hanging="360"/>
      </w:pPr>
      <w:rPr>
        <w:rFonts w:ascii="Symbol" w:hAnsi="Symbol" w:hint="default"/>
      </w:rPr>
    </w:lvl>
    <w:lvl w:ilvl="1" w:tplc="3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867FBF"/>
    <w:multiLevelType w:val="hybridMultilevel"/>
    <w:tmpl w:val="4BD489CE"/>
    <w:lvl w:ilvl="0" w:tplc="6B90E67C">
      <w:start w:val="1"/>
      <w:numFmt w:val="bullet"/>
      <w:lvlText w:val=""/>
      <w:lvlJc w:val="center"/>
      <w:pPr>
        <w:ind w:left="720" w:hanging="360"/>
      </w:pPr>
      <w:rPr>
        <w:rFonts w:ascii="Symbol" w:hAnsi="Symbol" w:hint="default"/>
      </w:rPr>
    </w:lvl>
    <w:lvl w:ilvl="1" w:tplc="3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30572D6"/>
    <w:multiLevelType w:val="hybridMultilevel"/>
    <w:tmpl w:val="A2E8437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4387FD2"/>
    <w:multiLevelType w:val="multilevel"/>
    <w:tmpl w:val="20E8EC46"/>
    <w:styleLink w:val="Estilo3"/>
    <w:lvl w:ilvl="0">
      <w:start w:val="5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3"/>
      <w:numFmt w:val="decimal"/>
      <w:lvlText w:val="5.1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8" w15:restartNumberingAfterBreak="0">
    <w:nsid w:val="64753BD5"/>
    <w:multiLevelType w:val="hybridMultilevel"/>
    <w:tmpl w:val="3D80C3CE"/>
    <w:lvl w:ilvl="0" w:tplc="0C0A0003">
      <w:start w:val="1"/>
      <w:numFmt w:val="bullet"/>
      <w:lvlText w:val="o"/>
      <w:lvlJc w:val="left"/>
      <w:pPr>
        <w:tabs>
          <w:tab w:val="num" w:pos="1429"/>
        </w:tabs>
        <w:ind w:left="1429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9" w15:restartNumberingAfterBreak="0">
    <w:nsid w:val="6DBE5AF3"/>
    <w:multiLevelType w:val="multilevel"/>
    <w:tmpl w:val="77B4C34C"/>
    <w:styleLink w:val="Estilo1"/>
    <w:lvl w:ilvl="0">
      <w:start w:val="1"/>
      <w:numFmt w:val="bullet"/>
      <w:lvlText w:val="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0" w15:restartNumberingAfterBreak="0">
    <w:nsid w:val="6E7A1AA1"/>
    <w:multiLevelType w:val="multilevel"/>
    <w:tmpl w:val="8376E8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1" w15:restartNumberingAfterBreak="0">
    <w:nsid w:val="709001B3"/>
    <w:multiLevelType w:val="hybridMultilevel"/>
    <w:tmpl w:val="B34A9D8C"/>
    <w:lvl w:ilvl="0" w:tplc="6B90E67C">
      <w:start w:val="1"/>
      <w:numFmt w:val="bullet"/>
      <w:lvlText w:val=""/>
      <w:lvlJc w:val="center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1DC685A"/>
    <w:multiLevelType w:val="multilevel"/>
    <w:tmpl w:val="20E8EC46"/>
    <w:styleLink w:val="Estilo7"/>
    <w:lvl w:ilvl="0">
      <w:start w:val="5"/>
      <w:numFmt w:val="decimal"/>
      <w:lvlText w:val="%1"/>
      <w:lvlJc w:val="left"/>
      <w:pPr>
        <w:tabs>
          <w:tab w:val="num" w:pos="1500"/>
        </w:tabs>
        <w:ind w:left="150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860"/>
        </w:tabs>
        <w:ind w:left="1860" w:hanging="420"/>
      </w:pPr>
      <w:rPr>
        <w:rFonts w:hint="default"/>
      </w:rPr>
    </w:lvl>
    <w:lvl w:ilvl="2">
      <w:start w:val="3"/>
      <w:numFmt w:val="decimal"/>
      <w:lvlText w:val="5.1.%3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800"/>
      </w:pPr>
      <w:rPr>
        <w:rFonts w:hint="default"/>
      </w:rPr>
    </w:lvl>
  </w:abstractNum>
  <w:abstractNum w:abstractNumId="33" w15:restartNumberingAfterBreak="0">
    <w:nsid w:val="74A24B9B"/>
    <w:multiLevelType w:val="multilevel"/>
    <w:tmpl w:val="20E8EC46"/>
    <w:styleLink w:val="Estilo4"/>
    <w:lvl w:ilvl="0">
      <w:start w:val="5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3"/>
      <w:numFmt w:val="decimal"/>
      <w:lvlText w:val="5.1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4" w15:restartNumberingAfterBreak="0">
    <w:nsid w:val="77553F0E"/>
    <w:multiLevelType w:val="hybridMultilevel"/>
    <w:tmpl w:val="78221522"/>
    <w:lvl w:ilvl="0" w:tplc="8918F8C0">
      <w:start w:val="1"/>
      <w:numFmt w:val="bullet"/>
      <w:lvlText w:val=""/>
      <w:lvlJc w:val="center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895519C"/>
    <w:multiLevelType w:val="hybridMultilevel"/>
    <w:tmpl w:val="04D01652"/>
    <w:lvl w:ilvl="0" w:tplc="8918F8C0">
      <w:start w:val="1"/>
      <w:numFmt w:val="bullet"/>
      <w:lvlText w:val=""/>
      <w:lvlJc w:val="center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48"/>
        </w:tabs>
        <w:ind w:left="16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68"/>
        </w:tabs>
        <w:ind w:left="23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88"/>
        </w:tabs>
        <w:ind w:left="30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808"/>
        </w:tabs>
        <w:ind w:left="38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28"/>
        </w:tabs>
        <w:ind w:left="45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48"/>
        </w:tabs>
        <w:ind w:left="52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68"/>
        </w:tabs>
        <w:ind w:left="59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88"/>
        </w:tabs>
        <w:ind w:left="6688" w:hanging="360"/>
      </w:pPr>
      <w:rPr>
        <w:rFonts w:ascii="Wingdings" w:hAnsi="Wingdings" w:hint="default"/>
      </w:rPr>
    </w:lvl>
  </w:abstractNum>
  <w:abstractNum w:abstractNumId="36" w15:restartNumberingAfterBreak="0">
    <w:nsid w:val="7A223EFF"/>
    <w:multiLevelType w:val="hybridMultilevel"/>
    <w:tmpl w:val="12A817B2"/>
    <w:lvl w:ilvl="0" w:tplc="8918F8C0">
      <w:start w:val="1"/>
      <w:numFmt w:val="bullet"/>
      <w:lvlText w:val=""/>
      <w:lvlJc w:val="center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505636026">
    <w:abstractNumId w:val="33"/>
  </w:num>
  <w:num w:numId="2" w16cid:durableId="1690830765">
    <w:abstractNumId w:val="27"/>
  </w:num>
  <w:num w:numId="3" w16cid:durableId="1204320645">
    <w:abstractNumId w:val="32"/>
  </w:num>
  <w:num w:numId="4" w16cid:durableId="1620840829">
    <w:abstractNumId w:val="29"/>
  </w:num>
  <w:num w:numId="5" w16cid:durableId="831456437">
    <w:abstractNumId w:val="13"/>
  </w:num>
  <w:num w:numId="6" w16cid:durableId="1136603395">
    <w:abstractNumId w:val="10"/>
  </w:num>
  <w:num w:numId="7" w16cid:durableId="1424254480">
    <w:abstractNumId w:val="21"/>
  </w:num>
  <w:num w:numId="8" w16cid:durableId="1538465054">
    <w:abstractNumId w:val="12"/>
  </w:num>
  <w:num w:numId="9" w16cid:durableId="1620985881">
    <w:abstractNumId w:val="4"/>
  </w:num>
  <w:num w:numId="10" w16cid:durableId="1698581327">
    <w:abstractNumId w:val="20"/>
  </w:num>
  <w:num w:numId="11" w16cid:durableId="1012218037">
    <w:abstractNumId w:val="10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591309139">
    <w:abstractNumId w:val="28"/>
  </w:num>
  <w:num w:numId="13" w16cid:durableId="145781110">
    <w:abstractNumId w:val="5"/>
  </w:num>
  <w:num w:numId="14" w16cid:durableId="1694570316">
    <w:abstractNumId w:val="35"/>
  </w:num>
  <w:num w:numId="15" w16cid:durableId="386801397">
    <w:abstractNumId w:val="0"/>
  </w:num>
  <w:num w:numId="16" w16cid:durableId="1167599384">
    <w:abstractNumId w:val="2"/>
  </w:num>
  <w:num w:numId="17" w16cid:durableId="376904476">
    <w:abstractNumId w:val="11"/>
  </w:num>
  <w:num w:numId="18" w16cid:durableId="1247770164">
    <w:abstractNumId w:val="30"/>
  </w:num>
  <w:num w:numId="19" w16cid:durableId="27796913">
    <w:abstractNumId w:val="25"/>
  </w:num>
  <w:num w:numId="20" w16cid:durableId="468474996">
    <w:abstractNumId w:val="3"/>
  </w:num>
  <w:num w:numId="21" w16cid:durableId="1148398674">
    <w:abstractNumId w:val="23"/>
  </w:num>
  <w:num w:numId="22" w16cid:durableId="2107311882">
    <w:abstractNumId w:val="22"/>
  </w:num>
  <w:num w:numId="23" w16cid:durableId="1297417116">
    <w:abstractNumId w:val="15"/>
  </w:num>
  <w:num w:numId="24" w16cid:durableId="1390759871">
    <w:abstractNumId w:val="31"/>
  </w:num>
  <w:num w:numId="25" w16cid:durableId="1490099553">
    <w:abstractNumId w:val="8"/>
  </w:num>
  <w:num w:numId="26" w16cid:durableId="669914249">
    <w:abstractNumId w:val="6"/>
  </w:num>
  <w:num w:numId="27" w16cid:durableId="1993943653">
    <w:abstractNumId w:val="7"/>
  </w:num>
  <w:num w:numId="28" w16cid:durableId="1839728816">
    <w:abstractNumId w:val="1"/>
  </w:num>
  <w:num w:numId="29" w16cid:durableId="2008438732">
    <w:abstractNumId w:val="16"/>
  </w:num>
  <w:num w:numId="30" w16cid:durableId="396126605">
    <w:abstractNumId w:val="9"/>
  </w:num>
  <w:num w:numId="31" w16cid:durableId="2051300554">
    <w:abstractNumId w:val="34"/>
  </w:num>
  <w:num w:numId="32" w16cid:durableId="1499617457">
    <w:abstractNumId w:val="17"/>
  </w:num>
  <w:num w:numId="33" w16cid:durableId="1031959981">
    <w:abstractNumId w:val="36"/>
  </w:num>
  <w:num w:numId="34" w16cid:durableId="418722752">
    <w:abstractNumId w:val="19"/>
  </w:num>
  <w:num w:numId="35" w16cid:durableId="722876233">
    <w:abstractNumId w:val="24"/>
  </w:num>
  <w:num w:numId="36" w16cid:durableId="2081055188">
    <w:abstractNumId w:val="18"/>
  </w:num>
  <w:num w:numId="37" w16cid:durableId="1994988786">
    <w:abstractNumId w:val="14"/>
  </w:num>
  <w:num w:numId="38" w16cid:durableId="1600874848">
    <w:abstractNumId w:val="26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136"/>
  <w:displayHorizontalDrawingGridEvery w:val="0"/>
  <w:displayVerticalDrawingGridEvery w:val="2"/>
  <w:characterSpacingControl w:val="doNotCompress"/>
  <w:hdrShapeDefaults>
    <o:shapedefaults v:ext="edit" spidmax="210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E13D4"/>
    <w:rsid w:val="0000285E"/>
    <w:rsid w:val="000179F8"/>
    <w:rsid w:val="00031832"/>
    <w:rsid w:val="00031B01"/>
    <w:rsid w:val="000337B9"/>
    <w:rsid w:val="00034CEB"/>
    <w:rsid w:val="00051E5B"/>
    <w:rsid w:val="0005256A"/>
    <w:rsid w:val="00052590"/>
    <w:rsid w:val="000561A8"/>
    <w:rsid w:val="00074AC8"/>
    <w:rsid w:val="00075967"/>
    <w:rsid w:val="00080521"/>
    <w:rsid w:val="00080C49"/>
    <w:rsid w:val="00084E46"/>
    <w:rsid w:val="00085167"/>
    <w:rsid w:val="000A1EB3"/>
    <w:rsid w:val="000A3E27"/>
    <w:rsid w:val="000A4F0F"/>
    <w:rsid w:val="000A5844"/>
    <w:rsid w:val="000B1838"/>
    <w:rsid w:val="000B1D3B"/>
    <w:rsid w:val="000C0B65"/>
    <w:rsid w:val="000D0759"/>
    <w:rsid w:val="000D080F"/>
    <w:rsid w:val="000E178A"/>
    <w:rsid w:val="000E6DE3"/>
    <w:rsid w:val="000F0618"/>
    <w:rsid w:val="000F1FC4"/>
    <w:rsid w:val="00105D01"/>
    <w:rsid w:val="00111441"/>
    <w:rsid w:val="001118C2"/>
    <w:rsid w:val="00130AFC"/>
    <w:rsid w:val="00136D1C"/>
    <w:rsid w:val="0014106E"/>
    <w:rsid w:val="0014476F"/>
    <w:rsid w:val="00146BB5"/>
    <w:rsid w:val="00162A35"/>
    <w:rsid w:val="0017683E"/>
    <w:rsid w:val="00176AD1"/>
    <w:rsid w:val="00183EEC"/>
    <w:rsid w:val="0018613D"/>
    <w:rsid w:val="001979C7"/>
    <w:rsid w:val="001B57D1"/>
    <w:rsid w:val="001B6115"/>
    <w:rsid w:val="001C37BC"/>
    <w:rsid w:val="001E13D4"/>
    <w:rsid w:val="001E1A82"/>
    <w:rsid w:val="001F44DB"/>
    <w:rsid w:val="002011F0"/>
    <w:rsid w:val="002014DD"/>
    <w:rsid w:val="00202443"/>
    <w:rsid w:val="00202596"/>
    <w:rsid w:val="00205862"/>
    <w:rsid w:val="00210F9A"/>
    <w:rsid w:val="00211C11"/>
    <w:rsid w:val="00211DB6"/>
    <w:rsid w:val="00211EA4"/>
    <w:rsid w:val="002141A4"/>
    <w:rsid w:val="002158A2"/>
    <w:rsid w:val="00233200"/>
    <w:rsid w:val="00241F33"/>
    <w:rsid w:val="00246722"/>
    <w:rsid w:val="0024712F"/>
    <w:rsid w:val="00247F3F"/>
    <w:rsid w:val="002555E3"/>
    <w:rsid w:val="00261180"/>
    <w:rsid w:val="00264691"/>
    <w:rsid w:val="00275E20"/>
    <w:rsid w:val="00282A17"/>
    <w:rsid w:val="00283FD4"/>
    <w:rsid w:val="002858AD"/>
    <w:rsid w:val="00295281"/>
    <w:rsid w:val="002A17B7"/>
    <w:rsid w:val="002A419B"/>
    <w:rsid w:val="002A7761"/>
    <w:rsid w:val="002B77FF"/>
    <w:rsid w:val="002C347D"/>
    <w:rsid w:val="002C4877"/>
    <w:rsid w:val="002C4A1F"/>
    <w:rsid w:val="002C4D19"/>
    <w:rsid w:val="002D1992"/>
    <w:rsid w:val="002D40C5"/>
    <w:rsid w:val="002D5079"/>
    <w:rsid w:val="002E76BC"/>
    <w:rsid w:val="002F24D1"/>
    <w:rsid w:val="0030431A"/>
    <w:rsid w:val="00307F5A"/>
    <w:rsid w:val="00312606"/>
    <w:rsid w:val="003152FF"/>
    <w:rsid w:val="003241DD"/>
    <w:rsid w:val="00327561"/>
    <w:rsid w:val="00327DC3"/>
    <w:rsid w:val="00340200"/>
    <w:rsid w:val="003433EF"/>
    <w:rsid w:val="0034608A"/>
    <w:rsid w:val="00346BE5"/>
    <w:rsid w:val="003538EE"/>
    <w:rsid w:val="00356E74"/>
    <w:rsid w:val="00366ACE"/>
    <w:rsid w:val="00371D67"/>
    <w:rsid w:val="003736C2"/>
    <w:rsid w:val="00373791"/>
    <w:rsid w:val="00373B59"/>
    <w:rsid w:val="00374A96"/>
    <w:rsid w:val="003761BF"/>
    <w:rsid w:val="00393A76"/>
    <w:rsid w:val="00394CF1"/>
    <w:rsid w:val="00396AB0"/>
    <w:rsid w:val="00396CE3"/>
    <w:rsid w:val="003A1B34"/>
    <w:rsid w:val="003B491C"/>
    <w:rsid w:val="003B782D"/>
    <w:rsid w:val="003C2FA3"/>
    <w:rsid w:val="003C4C0F"/>
    <w:rsid w:val="003C69BA"/>
    <w:rsid w:val="003D2738"/>
    <w:rsid w:val="003D2D4C"/>
    <w:rsid w:val="003D556A"/>
    <w:rsid w:val="003E3D94"/>
    <w:rsid w:val="003F1887"/>
    <w:rsid w:val="003F6B56"/>
    <w:rsid w:val="003F7065"/>
    <w:rsid w:val="00405F4F"/>
    <w:rsid w:val="00410003"/>
    <w:rsid w:val="00421887"/>
    <w:rsid w:val="00422F2E"/>
    <w:rsid w:val="004268C1"/>
    <w:rsid w:val="0043620E"/>
    <w:rsid w:val="00447BF0"/>
    <w:rsid w:val="00455537"/>
    <w:rsid w:val="00465C60"/>
    <w:rsid w:val="004765A9"/>
    <w:rsid w:val="00481CF6"/>
    <w:rsid w:val="004A37EF"/>
    <w:rsid w:val="004A3818"/>
    <w:rsid w:val="004B1248"/>
    <w:rsid w:val="004C0504"/>
    <w:rsid w:val="004C78B7"/>
    <w:rsid w:val="004D2B6C"/>
    <w:rsid w:val="004E7EBD"/>
    <w:rsid w:val="005059CF"/>
    <w:rsid w:val="00506F83"/>
    <w:rsid w:val="00514120"/>
    <w:rsid w:val="005170EF"/>
    <w:rsid w:val="00526CC6"/>
    <w:rsid w:val="00541869"/>
    <w:rsid w:val="00551785"/>
    <w:rsid w:val="00557F3B"/>
    <w:rsid w:val="00565E3E"/>
    <w:rsid w:val="00571A3B"/>
    <w:rsid w:val="005729D4"/>
    <w:rsid w:val="00575972"/>
    <w:rsid w:val="00596084"/>
    <w:rsid w:val="005A05D7"/>
    <w:rsid w:val="005A35BF"/>
    <w:rsid w:val="005A5E85"/>
    <w:rsid w:val="005A7FBA"/>
    <w:rsid w:val="005B1AF4"/>
    <w:rsid w:val="005B2CC6"/>
    <w:rsid w:val="005C21E8"/>
    <w:rsid w:val="005C34AC"/>
    <w:rsid w:val="005D61EE"/>
    <w:rsid w:val="00610C05"/>
    <w:rsid w:val="00611FE1"/>
    <w:rsid w:val="00613879"/>
    <w:rsid w:val="00615F48"/>
    <w:rsid w:val="006247E3"/>
    <w:rsid w:val="006254C5"/>
    <w:rsid w:val="00627F49"/>
    <w:rsid w:val="00633DD8"/>
    <w:rsid w:val="00647F1C"/>
    <w:rsid w:val="0065464C"/>
    <w:rsid w:val="006660CE"/>
    <w:rsid w:val="0068089F"/>
    <w:rsid w:val="00684B2A"/>
    <w:rsid w:val="0068784A"/>
    <w:rsid w:val="00690494"/>
    <w:rsid w:val="00691EC6"/>
    <w:rsid w:val="006954A4"/>
    <w:rsid w:val="006A49E5"/>
    <w:rsid w:val="006B093A"/>
    <w:rsid w:val="006B20A2"/>
    <w:rsid w:val="006B22C3"/>
    <w:rsid w:val="006B2E8F"/>
    <w:rsid w:val="006B3DE6"/>
    <w:rsid w:val="006B7AE2"/>
    <w:rsid w:val="006B7F6F"/>
    <w:rsid w:val="006C54C9"/>
    <w:rsid w:val="006D21DE"/>
    <w:rsid w:val="006D2487"/>
    <w:rsid w:val="006E2249"/>
    <w:rsid w:val="006F1AF6"/>
    <w:rsid w:val="006F7242"/>
    <w:rsid w:val="00701EA6"/>
    <w:rsid w:val="00702B63"/>
    <w:rsid w:val="00707938"/>
    <w:rsid w:val="0071265D"/>
    <w:rsid w:val="00713BDC"/>
    <w:rsid w:val="00715364"/>
    <w:rsid w:val="0073311A"/>
    <w:rsid w:val="007477F1"/>
    <w:rsid w:val="00747BB1"/>
    <w:rsid w:val="007650CC"/>
    <w:rsid w:val="00771197"/>
    <w:rsid w:val="00780392"/>
    <w:rsid w:val="00793E4D"/>
    <w:rsid w:val="007A0B13"/>
    <w:rsid w:val="007A2700"/>
    <w:rsid w:val="007A2E09"/>
    <w:rsid w:val="007A3BF1"/>
    <w:rsid w:val="007A4E05"/>
    <w:rsid w:val="007A55CA"/>
    <w:rsid w:val="007B0E3E"/>
    <w:rsid w:val="007B13CD"/>
    <w:rsid w:val="007B514E"/>
    <w:rsid w:val="007B622E"/>
    <w:rsid w:val="007C302D"/>
    <w:rsid w:val="007C4788"/>
    <w:rsid w:val="007C698F"/>
    <w:rsid w:val="007E0BC0"/>
    <w:rsid w:val="007E775A"/>
    <w:rsid w:val="007F1B5B"/>
    <w:rsid w:val="007F70C1"/>
    <w:rsid w:val="008057D7"/>
    <w:rsid w:val="0081255D"/>
    <w:rsid w:val="00813ECD"/>
    <w:rsid w:val="0082513E"/>
    <w:rsid w:val="0083739C"/>
    <w:rsid w:val="00844C2B"/>
    <w:rsid w:val="00853D45"/>
    <w:rsid w:val="00862B10"/>
    <w:rsid w:val="0086339E"/>
    <w:rsid w:val="00865269"/>
    <w:rsid w:val="00865ECC"/>
    <w:rsid w:val="00866432"/>
    <w:rsid w:val="00867054"/>
    <w:rsid w:val="00884CFB"/>
    <w:rsid w:val="00887D87"/>
    <w:rsid w:val="00897A43"/>
    <w:rsid w:val="008A487A"/>
    <w:rsid w:val="008B3476"/>
    <w:rsid w:val="008C2DE1"/>
    <w:rsid w:val="008C441A"/>
    <w:rsid w:val="008C4F83"/>
    <w:rsid w:val="008D6353"/>
    <w:rsid w:val="008E7DE6"/>
    <w:rsid w:val="008F1394"/>
    <w:rsid w:val="008F2206"/>
    <w:rsid w:val="008F332B"/>
    <w:rsid w:val="00906459"/>
    <w:rsid w:val="0091291B"/>
    <w:rsid w:val="00923774"/>
    <w:rsid w:val="00934002"/>
    <w:rsid w:val="00934C19"/>
    <w:rsid w:val="00934DAB"/>
    <w:rsid w:val="0094260D"/>
    <w:rsid w:val="00942F30"/>
    <w:rsid w:val="00954F97"/>
    <w:rsid w:val="0096215B"/>
    <w:rsid w:val="00966008"/>
    <w:rsid w:val="00966DB8"/>
    <w:rsid w:val="00976477"/>
    <w:rsid w:val="00980029"/>
    <w:rsid w:val="00985862"/>
    <w:rsid w:val="00986AE4"/>
    <w:rsid w:val="00987092"/>
    <w:rsid w:val="00990265"/>
    <w:rsid w:val="00992935"/>
    <w:rsid w:val="009A02BB"/>
    <w:rsid w:val="009A1B45"/>
    <w:rsid w:val="009A32A4"/>
    <w:rsid w:val="009A7416"/>
    <w:rsid w:val="009B19A7"/>
    <w:rsid w:val="009B43E9"/>
    <w:rsid w:val="009C2D10"/>
    <w:rsid w:val="009C3744"/>
    <w:rsid w:val="009C68B5"/>
    <w:rsid w:val="009D2BEA"/>
    <w:rsid w:val="009E10B8"/>
    <w:rsid w:val="009E311E"/>
    <w:rsid w:val="009E722D"/>
    <w:rsid w:val="009F0CA4"/>
    <w:rsid w:val="00A033C9"/>
    <w:rsid w:val="00A066B4"/>
    <w:rsid w:val="00A06A4E"/>
    <w:rsid w:val="00A1412F"/>
    <w:rsid w:val="00A331E1"/>
    <w:rsid w:val="00A34578"/>
    <w:rsid w:val="00A41CD0"/>
    <w:rsid w:val="00A420F3"/>
    <w:rsid w:val="00A44A5E"/>
    <w:rsid w:val="00A45A70"/>
    <w:rsid w:val="00A46D46"/>
    <w:rsid w:val="00A525E1"/>
    <w:rsid w:val="00A553E9"/>
    <w:rsid w:val="00A55A20"/>
    <w:rsid w:val="00A623C9"/>
    <w:rsid w:val="00A67A15"/>
    <w:rsid w:val="00A7366E"/>
    <w:rsid w:val="00A75A61"/>
    <w:rsid w:val="00A8533D"/>
    <w:rsid w:val="00A91995"/>
    <w:rsid w:val="00A96DF9"/>
    <w:rsid w:val="00AA3D29"/>
    <w:rsid w:val="00AA6335"/>
    <w:rsid w:val="00AA7351"/>
    <w:rsid w:val="00AB02F7"/>
    <w:rsid w:val="00AB04DA"/>
    <w:rsid w:val="00AB3A11"/>
    <w:rsid w:val="00AB61CD"/>
    <w:rsid w:val="00AB7B56"/>
    <w:rsid w:val="00AC3104"/>
    <w:rsid w:val="00AC4842"/>
    <w:rsid w:val="00AD0CA9"/>
    <w:rsid w:val="00AD4304"/>
    <w:rsid w:val="00AD4C09"/>
    <w:rsid w:val="00AE290C"/>
    <w:rsid w:val="00B00A5F"/>
    <w:rsid w:val="00B018B4"/>
    <w:rsid w:val="00B0229F"/>
    <w:rsid w:val="00B03E4C"/>
    <w:rsid w:val="00B066A4"/>
    <w:rsid w:val="00B10A0A"/>
    <w:rsid w:val="00B10A7D"/>
    <w:rsid w:val="00B157DE"/>
    <w:rsid w:val="00B44C60"/>
    <w:rsid w:val="00B474CA"/>
    <w:rsid w:val="00B50B00"/>
    <w:rsid w:val="00B604C5"/>
    <w:rsid w:val="00B7329A"/>
    <w:rsid w:val="00B8499D"/>
    <w:rsid w:val="00B85424"/>
    <w:rsid w:val="00B8607D"/>
    <w:rsid w:val="00B93C61"/>
    <w:rsid w:val="00BA5B24"/>
    <w:rsid w:val="00BA5C59"/>
    <w:rsid w:val="00BA71B8"/>
    <w:rsid w:val="00BC5E86"/>
    <w:rsid w:val="00BC6C4E"/>
    <w:rsid w:val="00BD096D"/>
    <w:rsid w:val="00BD2520"/>
    <w:rsid w:val="00BD6A57"/>
    <w:rsid w:val="00BE1A59"/>
    <w:rsid w:val="00BF039E"/>
    <w:rsid w:val="00BF3D46"/>
    <w:rsid w:val="00C021A8"/>
    <w:rsid w:val="00C049A1"/>
    <w:rsid w:val="00C062B6"/>
    <w:rsid w:val="00C0720B"/>
    <w:rsid w:val="00C37C94"/>
    <w:rsid w:val="00C44137"/>
    <w:rsid w:val="00C451A1"/>
    <w:rsid w:val="00C50D9B"/>
    <w:rsid w:val="00C54C13"/>
    <w:rsid w:val="00C6313E"/>
    <w:rsid w:val="00C816F7"/>
    <w:rsid w:val="00C84AD0"/>
    <w:rsid w:val="00C87CCC"/>
    <w:rsid w:val="00C923A9"/>
    <w:rsid w:val="00C94575"/>
    <w:rsid w:val="00CA4330"/>
    <w:rsid w:val="00CA554C"/>
    <w:rsid w:val="00CB6343"/>
    <w:rsid w:val="00CC0A57"/>
    <w:rsid w:val="00CD1B1D"/>
    <w:rsid w:val="00CD49DA"/>
    <w:rsid w:val="00CD74A4"/>
    <w:rsid w:val="00CE0971"/>
    <w:rsid w:val="00CE4FC0"/>
    <w:rsid w:val="00CF0991"/>
    <w:rsid w:val="00CF2C15"/>
    <w:rsid w:val="00CF66EC"/>
    <w:rsid w:val="00D030DF"/>
    <w:rsid w:val="00D12DC5"/>
    <w:rsid w:val="00D13DB0"/>
    <w:rsid w:val="00D22626"/>
    <w:rsid w:val="00D2317D"/>
    <w:rsid w:val="00D24B19"/>
    <w:rsid w:val="00D2640C"/>
    <w:rsid w:val="00D274CB"/>
    <w:rsid w:val="00D332CC"/>
    <w:rsid w:val="00D35BCD"/>
    <w:rsid w:val="00D36365"/>
    <w:rsid w:val="00D444BF"/>
    <w:rsid w:val="00D47543"/>
    <w:rsid w:val="00D54313"/>
    <w:rsid w:val="00D751FC"/>
    <w:rsid w:val="00D83C3F"/>
    <w:rsid w:val="00D849AA"/>
    <w:rsid w:val="00D86B7E"/>
    <w:rsid w:val="00D97258"/>
    <w:rsid w:val="00DA6B17"/>
    <w:rsid w:val="00DB27E5"/>
    <w:rsid w:val="00DB2A23"/>
    <w:rsid w:val="00DB30A8"/>
    <w:rsid w:val="00DB59C0"/>
    <w:rsid w:val="00DC099B"/>
    <w:rsid w:val="00DC4DBD"/>
    <w:rsid w:val="00DD6A19"/>
    <w:rsid w:val="00DE0E19"/>
    <w:rsid w:val="00DF234D"/>
    <w:rsid w:val="00E0176B"/>
    <w:rsid w:val="00E15367"/>
    <w:rsid w:val="00E23972"/>
    <w:rsid w:val="00E23994"/>
    <w:rsid w:val="00E34ADE"/>
    <w:rsid w:val="00E358FD"/>
    <w:rsid w:val="00E4092F"/>
    <w:rsid w:val="00E434A7"/>
    <w:rsid w:val="00E460F9"/>
    <w:rsid w:val="00E73B65"/>
    <w:rsid w:val="00E769AE"/>
    <w:rsid w:val="00E77959"/>
    <w:rsid w:val="00E95404"/>
    <w:rsid w:val="00EB36A9"/>
    <w:rsid w:val="00ED0B50"/>
    <w:rsid w:val="00ED4EC4"/>
    <w:rsid w:val="00ED7CB3"/>
    <w:rsid w:val="00EE6F00"/>
    <w:rsid w:val="00EF0BDE"/>
    <w:rsid w:val="00EF3E64"/>
    <w:rsid w:val="00F040F5"/>
    <w:rsid w:val="00F161E9"/>
    <w:rsid w:val="00F21919"/>
    <w:rsid w:val="00F4100C"/>
    <w:rsid w:val="00F43346"/>
    <w:rsid w:val="00F4517F"/>
    <w:rsid w:val="00F5164C"/>
    <w:rsid w:val="00F53743"/>
    <w:rsid w:val="00F605EA"/>
    <w:rsid w:val="00F70F47"/>
    <w:rsid w:val="00F8290A"/>
    <w:rsid w:val="00F85310"/>
    <w:rsid w:val="00F87225"/>
    <w:rsid w:val="00F9160B"/>
    <w:rsid w:val="00F92B79"/>
    <w:rsid w:val="00FA1830"/>
    <w:rsid w:val="00FB11F1"/>
    <w:rsid w:val="00FB1300"/>
    <w:rsid w:val="00FD1176"/>
    <w:rsid w:val="00FD53C9"/>
    <w:rsid w:val="00FE5D5A"/>
    <w:rsid w:val="00FE614B"/>
    <w:rsid w:val="00FF1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02"/>
    <o:shapelayout v:ext="edit">
      <o:idmap v:ext="edit" data="2"/>
    </o:shapelayout>
  </w:shapeDefaults>
  <w:decimalSymbol w:val=","/>
  <w:listSeparator w:val=";"/>
  <w14:docId w14:val="0CB8DD0B"/>
  <w15:docId w15:val="{609C12EE-ABC6-42A8-8047-67EEF22DE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444BF"/>
    <w:rPr>
      <w:sz w:val="24"/>
      <w:szCs w:val="24"/>
      <w:lang w:val="es-CL"/>
    </w:rPr>
  </w:style>
  <w:style w:type="paragraph" w:styleId="Ttulo1">
    <w:name w:val="heading 1"/>
    <w:basedOn w:val="Normal"/>
    <w:next w:val="Normal"/>
    <w:autoRedefine/>
    <w:qFormat/>
    <w:rsid w:val="00051E5B"/>
    <w:pPr>
      <w:keepNext/>
      <w:numPr>
        <w:numId w:val="6"/>
      </w:numPr>
      <w:spacing w:before="120" w:after="120" w:line="276" w:lineRule="auto"/>
      <w:outlineLvl w:val="0"/>
    </w:pPr>
    <w:rPr>
      <w:rFonts w:ascii="Arial" w:hAnsi="Arial" w:cs="Arial"/>
      <w:b/>
      <w:bCs/>
      <w:kern w:val="32"/>
      <w:sz w:val="22"/>
      <w:szCs w:val="22"/>
    </w:rPr>
  </w:style>
  <w:style w:type="paragraph" w:styleId="Ttulo2">
    <w:name w:val="heading 2"/>
    <w:basedOn w:val="Normal"/>
    <w:next w:val="Normal"/>
    <w:qFormat/>
    <w:rsid w:val="00A06A4E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A06A4E"/>
    <w:pPr>
      <w:keepNext/>
      <w:numPr>
        <w:ilvl w:val="2"/>
        <w:numId w:val="6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A06A4E"/>
    <w:pPr>
      <w:keepNext/>
      <w:numPr>
        <w:ilvl w:val="3"/>
        <w:numId w:val="6"/>
      </w:numPr>
      <w:spacing w:before="240" w:after="60"/>
      <w:outlineLvl w:val="3"/>
    </w:pPr>
    <w:rPr>
      <w:b/>
      <w:b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numbering" w:customStyle="1" w:styleId="Estilo1">
    <w:name w:val="Estilo1"/>
    <w:rsid w:val="00421887"/>
    <w:pPr>
      <w:numPr>
        <w:numId w:val="4"/>
      </w:numPr>
    </w:pPr>
  </w:style>
  <w:style w:type="numbering" w:customStyle="1" w:styleId="Estilo3">
    <w:name w:val="Estilo3"/>
    <w:rsid w:val="00146BB5"/>
    <w:pPr>
      <w:numPr>
        <w:numId w:val="2"/>
      </w:numPr>
    </w:pPr>
  </w:style>
  <w:style w:type="numbering" w:customStyle="1" w:styleId="Estilo4">
    <w:name w:val="Estilo4"/>
    <w:basedOn w:val="Sinlista"/>
    <w:rsid w:val="00146BB5"/>
    <w:pPr>
      <w:numPr>
        <w:numId w:val="1"/>
      </w:numPr>
    </w:pPr>
  </w:style>
  <w:style w:type="numbering" w:customStyle="1" w:styleId="Estilo7">
    <w:name w:val="Estilo7"/>
    <w:basedOn w:val="Sinlista"/>
    <w:rsid w:val="00146BB5"/>
    <w:pPr>
      <w:numPr>
        <w:numId w:val="3"/>
      </w:numPr>
    </w:pPr>
  </w:style>
  <w:style w:type="paragraph" w:styleId="Encabezado">
    <w:name w:val="header"/>
    <w:basedOn w:val="Normal"/>
    <w:rsid w:val="001E13D4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rsid w:val="001E13D4"/>
    <w:pPr>
      <w:tabs>
        <w:tab w:val="center" w:pos="4252"/>
        <w:tab w:val="right" w:pos="8504"/>
      </w:tabs>
    </w:pPr>
  </w:style>
  <w:style w:type="table" w:styleId="Tablaconcuadrcula">
    <w:name w:val="Table Grid"/>
    <w:basedOn w:val="Tablanormal"/>
    <w:uiPriority w:val="59"/>
    <w:rsid w:val="001E13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semiHidden/>
    <w:rsid w:val="00EF3E64"/>
    <w:rPr>
      <w:rFonts w:ascii="Tahoma" w:hAnsi="Tahoma" w:cs="Tahoma"/>
      <w:sz w:val="16"/>
      <w:szCs w:val="16"/>
    </w:rPr>
  </w:style>
  <w:style w:type="paragraph" w:styleId="Textoindependiente">
    <w:name w:val="Body Text"/>
    <w:basedOn w:val="Normal"/>
    <w:link w:val="TextoindependienteCar"/>
    <w:rsid w:val="00CE0971"/>
    <w:pPr>
      <w:jc w:val="center"/>
    </w:pPr>
    <w:rPr>
      <w:sz w:val="20"/>
      <w:szCs w:val="20"/>
      <w:lang w:val="es-ES"/>
    </w:rPr>
  </w:style>
  <w:style w:type="paragraph" w:customStyle="1" w:styleId="Default">
    <w:name w:val="Default"/>
    <w:rsid w:val="00BA5B2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PiedepginaCar">
    <w:name w:val="Pie de página Car"/>
    <w:link w:val="Piedepgina"/>
    <w:rsid w:val="00A066B4"/>
    <w:rPr>
      <w:sz w:val="24"/>
      <w:szCs w:val="24"/>
      <w:lang w:val="es-CL" w:eastAsia="es-ES" w:bidi="ar-SA"/>
    </w:rPr>
  </w:style>
  <w:style w:type="paragraph" w:styleId="NormalWeb">
    <w:name w:val="Normal (Web)"/>
    <w:basedOn w:val="Normal"/>
    <w:rsid w:val="00EB36A9"/>
    <w:pPr>
      <w:spacing w:before="100" w:beforeAutospacing="1" w:after="100" w:afterAutospacing="1"/>
    </w:pPr>
    <w:rPr>
      <w:rFonts w:ascii="Arial" w:hAnsi="Arial" w:cs="Arial"/>
      <w:lang w:eastAsia="es-CL"/>
    </w:rPr>
  </w:style>
  <w:style w:type="paragraph" w:customStyle="1" w:styleId="St11Standard">
    <w:name w:val="St11_Standard"/>
    <w:basedOn w:val="Normal"/>
    <w:link w:val="St11StandardZchnZchn"/>
    <w:rsid w:val="00F92B79"/>
    <w:pPr>
      <w:tabs>
        <w:tab w:val="left" w:pos="851"/>
      </w:tabs>
      <w:spacing w:before="140" w:after="40"/>
      <w:ind w:left="851"/>
    </w:pPr>
    <w:rPr>
      <w:rFonts w:ascii="Arial" w:hAnsi="Arial"/>
      <w:sz w:val="22"/>
      <w:szCs w:val="20"/>
      <w:lang w:val="en-GB" w:eastAsia="de-DE"/>
    </w:rPr>
  </w:style>
  <w:style w:type="character" w:customStyle="1" w:styleId="St11StandardZchnZchn">
    <w:name w:val="St11_Standard Zchn Zchn"/>
    <w:link w:val="St11Standard"/>
    <w:rsid w:val="00F92B79"/>
    <w:rPr>
      <w:rFonts w:ascii="Arial" w:hAnsi="Arial"/>
      <w:sz w:val="22"/>
      <w:lang w:val="en-GB" w:eastAsia="de-DE"/>
    </w:rPr>
  </w:style>
  <w:style w:type="paragraph" w:styleId="Sinespaciado">
    <w:name w:val="No Spacing"/>
    <w:uiPriority w:val="1"/>
    <w:qFormat/>
    <w:rsid w:val="00ED0B50"/>
    <w:rPr>
      <w:rFonts w:ascii="Calibri" w:hAnsi="Calibri"/>
      <w:sz w:val="22"/>
      <w:szCs w:val="22"/>
      <w:lang w:val="es-CL" w:eastAsia="es-CL"/>
    </w:rPr>
  </w:style>
  <w:style w:type="character" w:customStyle="1" w:styleId="TextoindependienteCar">
    <w:name w:val="Texto independiente Car"/>
    <w:basedOn w:val="Fuentedeprrafopredeter"/>
    <w:link w:val="Textoindependiente"/>
    <w:rsid w:val="00051E5B"/>
    <w:rPr>
      <w:lang w:val="es-ES" w:eastAsia="es-ES"/>
    </w:rPr>
  </w:style>
  <w:style w:type="paragraph" w:styleId="Prrafodelista">
    <w:name w:val="List Paragraph"/>
    <w:basedOn w:val="Normal"/>
    <w:uiPriority w:val="34"/>
    <w:qFormat/>
    <w:rsid w:val="000851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1514</Words>
  <Characters>8329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Tecsa</Company>
  <LinksUpToDate>false</LinksUpToDate>
  <CharactersWithSpaces>9824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jverdejo</dc:creator>
  <cp:lastModifiedBy>Dell Latitude</cp:lastModifiedBy>
  <cp:revision>7</cp:revision>
  <cp:lastPrinted>2016-08-03T19:01:00Z</cp:lastPrinted>
  <dcterms:created xsi:type="dcterms:W3CDTF">2015-10-22T21:37:00Z</dcterms:created>
  <dcterms:modified xsi:type="dcterms:W3CDTF">2026-02-17T19:30:00Z</dcterms:modified>
</cp:coreProperties>
</file>