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E2F79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BDFF805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A3AA119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6430848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4A1A7F1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8B4B712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7E0044F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8120B37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744FF84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D0B502F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60FDDC4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9BB4EA5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1C4CA63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5950584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10172B9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F9AC78C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32D3A31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91E205A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3CBD92A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E56EA23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7611E4D" w14:textId="77777777" w:rsidR="00384A83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E043537" w14:textId="77777777" w:rsidR="00D00435" w:rsidRDefault="00D00435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C718DA9" w14:textId="77777777" w:rsidR="00D00435" w:rsidRDefault="00D00435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AD83789" w14:textId="77777777" w:rsidR="00D00435" w:rsidRDefault="00D00435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9504FAC" w14:textId="77777777" w:rsidR="00D00435" w:rsidRDefault="00D00435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3D444CB" w14:textId="77777777" w:rsidR="00E35C93" w:rsidRDefault="00E35C9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15FEAE6" w14:textId="77777777" w:rsidR="00E35C93" w:rsidRDefault="00E35C9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7C35A84" w14:textId="77777777" w:rsidR="00E35C93" w:rsidRDefault="00E35C9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C742F14" w14:textId="77777777" w:rsidR="00FF34DD" w:rsidRDefault="00FF34DD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03EE3C9" w14:textId="77777777" w:rsidR="00FF34DD" w:rsidRDefault="00FF34DD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7B587D7" w14:textId="77777777" w:rsidR="00E35C93" w:rsidRDefault="00E35C9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A28F336" w14:textId="77777777" w:rsidR="00E35C93" w:rsidRDefault="00E35C93" w:rsidP="00E35C93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>ÍNDICE.</w:t>
      </w:r>
    </w:p>
    <w:p w14:paraId="000729A0" w14:textId="77777777" w:rsidR="00E35C93" w:rsidRDefault="00E35C93" w:rsidP="00E35C93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</w:p>
    <w:p w14:paraId="2DD48BC9" w14:textId="77777777" w:rsidR="00E35C93" w:rsidRDefault="00E35C93" w:rsidP="00E35C93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</w:p>
    <w:p w14:paraId="4E035B63" w14:textId="77777777" w:rsidR="00E35C93" w:rsidRDefault="00E35C93" w:rsidP="00E35C93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</w:p>
    <w:p w14:paraId="71D5C35F" w14:textId="77777777" w:rsidR="00E35C93" w:rsidRPr="00FF34DD" w:rsidRDefault="00FF34DD" w:rsidP="00FF34DD">
      <w:pPr>
        <w:pStyle w:val="Prrafodelista"/>
        <w:numPr>
          <w:ilvl w:val="0"/>
          <w:numId w:val="11"/>
        </w:numPr>
        <w:spacing w:before="120" w:after="120" w:line="360" w:lineRule="auto"/>
        <w:ind w:hanging="357"/>
        <w:jc w:val="both"/>
        <w:rPr>
          <w:rFonts w:asciiTheme="minorHAnsi" w:hAnsiTheme="minorHAnsi"/>
          <w:b/>
          <w:sz w:val="22"/>
          <w:szCs w:val="22"/>
        </w:rPr>
      </w:pPr>
      <w:r w:rsidRPr="00FF34DD">
        <w:rPr>
          <w:rFonts w:asciiTheme="minorHAnsi" w:hAnsiTheme="minorHAnsi"/>
          <w:b/>
          <w:sz w:val="22"/>
          <w:szCs w:val="22"/>
        </w:rPr>
        <w:t>Objetivo.</w:t>
      </w:r>
    </w:p>
    <w:p w14:paraId="30B50E9F" w14:textId="77777777" w:rsidR="00FF34DD" w:rsidRPr="00FF34DD" w:rsidRDefault="00FF34DD" w:rsidP="00FF34DD">
      <w:pPr>
        <w:pStyle w:val="Prrafodelista"/>
        <w:numPr>
          <w:ilvl w:val="0"/>
          <w:numId w:val="11"/>
        </w:numPr>
        <w:spacing w:before="120" w:after="120" w:line="360" w:lineRule="auto"/>
        <w:ind w:hanging="357"/>
        <w:jc w:val="both"/>
        <w:rPr>
          <w:rFonts w:asciiTheme="minorHAnsi" w:hAnsiTheme="minorHAnsi"/>
          <w:b/>
          <w:sz w:val="22"/>
          <w:szCs w:val="22"/>
        </w:rPr>
      </w:pPr>
      <w:r w:rsidRPr="00FF34DD">
        <w:rPr>
          <w:rFonts w:asciiTheme="minorHAnsi" w:hAnsiTheme="minorHAnsi"/>
          <w:b/>
          <w:sz w:val="22"/>
          <w:szCs w:val="22"/>
        </w:rPr>
        <w:t>Alcance</w:t>
      </w:r>
    </w:p>
    <w:p w14:paraId="2CFEAE06" w14:textId="77777777" w:rsidR="00FF34DD" w:rsidRPr="00FF34DD" w:rsidRDefault="00FF34DD" w:rsidP="00FF34DD">
      <w:pPr>
        <w:pStyle w:val="Prrafodelista"/>
        <w:numPr>
          <w:ilvl w:val="0"/>
          <w:numId w:val="11"/>
        </w:numPr>
        <w:spacing w:before="120" w:after="120" w:line="360" w:lineRule="auto"/>
        <w:ind w:hanging="357"/>
        <w:jc w:val="both"/>
        <w:rPr>
          <w:rFonts w:asciiTheme="minorHAnsi" w:hAnsiTheme="minorHAnsi"/>
          <w:b/>
          <w:sz w:val="22"/>
          <w:szCs w:val="22"/>
        </w:rPr>
      </w:pPr>
      <w:r w:rsidRPr="00FF34DD">
        <w:rPr>
          <w:rFonts w:asciiTheme="minorHAnsi" w:hAnsiTheme="minorHAnsi"/>
          <w:b/>
          <w:sz w:val="22"/>
          <w:szCs w:val="22"/>
        </w:rPr>
        <w:t>Responsabilidades</w:t>
      </w:r>
    </w:p>
    <w:p w14:paraId="4166E1DD" w14:textId="77777777" w:rsidR="00FF34DD" w:rsidRPr="00FF34DD" w:rsidRDefault="00FF34DD" w:rsidP="00FF34DD">
      <w:pPr>
        <w:pStyle w:val="Prrafodelista"/>
        <w:numPr>
          <w:ilvl w:val="0"/>
          <w:numId w:val="11"/>
        </w:numPr>
        <w:spacing w:before="120" w:after="120" w:line="360" w:lineRule="auto"/>
        <w:ind w:hanging="357"/>
        <w:jc w:val="both"/>
        <w:rPr>
          <w:rFonts w:asciiTheme="minorHAnsi" w:hAnsiTheme="minorHAnsi"/>
          <w:b/>
          <w:sz w:val="22"/>
          <w:szCs w:val="22"/>
        </w:rPr>
      </w:pPr>
      <w:r w:rsidRPr="00FF34DD">
        <w:rPr>
          <w:rFonts w:asciiTheme="minorHAnsi" w:hAnsiTheme="minorHAnsi"/>
          <w:b/>
          <w:sz w:val="22"/>
          <w:szCs w:val="22"/>
        </w:rPr>
        <w:t>Definiciones</w:t>
      </w:r>
    </w:p>
    <w:p w14:paraId="22F3B247" w14:textId="77777777" w:rsidR="00FF34DD" w:rsidRPr="00FF34DD" w:rsidRDefault="00FF34DD" w:rsidP="00FF34DD">
      <w:pPr>
        <w:pStyle w:val="Prrafodelista"/>
        <w:numPr>
          <w:ilvl w:val="0"/>
          <w:numId w:val="11"/>
        </w:numPr>
        <w:spacing w:before="120" w:after="120" w:line="360" w:lineRule="auto"/>
        <w:ind w:hanging="357"/>
        <w:jc w:val="both"/>
        <w:rPr>
          <w:rFonts w:asciiTheme="minorHAnsi" w:hAnsiTheme="minorHAnsi"/>
          <w:b/>
          <w:sz w:val="22"/>
          <w:szCs w:val="22"/>
        </w:rPr>
      </w:pPr>
      <w:r w:rsidRPr="00FF34DD">
        <w:rPr>
          <w:rFonts w:asciiTheme="minorHAnsi" w:hAnsiTheme="minorHAnsi"/>
          <w:b/>
          <w:sz w:val="22"/>
          <w:szCs w:val="22"/>
        </w:rPr>
        <w:t>Desarrollo</w:t>
      </w:r>
    </w:p>
    <w:p w14:paraId="7A0B2335" w14:textId="77777777" w:rsidR="00FF34DD" w:rsidRPr="00FF34DD" w:rsidRDefault="00FF34DD" w:rsidP="00FF34DD">
      <w:pPr>
        <w:pStyle w:val="Prrafodelista"/>
        <w:numPr>
          <w:ilvl w:val="0"/>
          <w:numId w:val="11"/>
        </w:numPr>
        <w:spacing w:before="120" w:after="120" w:line="360" w:lineRule="auto"/>
        <w:ind w:hanging="357"/>
        <w:jc w:val="both"/>
        <w:rPr>
          <w:rFonts w:asciiTheme="minorHAnsi" w:hAnsiTheme="minorHAnsi"/>
          <w:b/>
          <w:sz w:val="22"/>
          <w:szCs w:val="22"/>
        </w:rPr>
      </w:pPr>
      <w:r w:rsidRPr="00FF34DD">
        <w:rPr>
          <w:rFonts w:asciiTheme="minorHAnsi" w:hAnsiTheme="minorHAnsi"/>
          <w:b/>
          <w:sz w:val="22"/>
          <w:szCs w:val="22"/>
        </w:rPr>
        <w:t>Cumplimiento.</w:t>
      </w:r>
    </w:p>
    <w:p w14:paraId="1852AB28" w14:textId="77777777" w:rsidR="00E35C93" w:rsidRDefault="00E35C9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67CDD99" w14:textId="77777777" w:rsidR="00E35C93" w:rsidRDefault="00E35C9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F4DF5AB" w14:textId="77777777" w:rsidR="00E35C93" w:rsidRDefault="00E35C9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CD69F14" w14:textId="77777777" w:rsidR="00E35C93" w:rsidRPr="00A84752" w:rsidRDefault="00E35C9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0A182C7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F22F530" w14:textId="77777777" w:rsidR="00384A83" w:rsidRPr="00A84752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B253E07" w14:textId="77777777" w:rsidR="00384A83" w:rsidRDefault="00384A83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EC97BAA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29A22F7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E3C4163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8A53CEC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61EE7ED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AB43FCC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00040A3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4BC8AA8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01FEF8D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435C79D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4920BA7" w14:textId="77777777" w:rsidR="00D00435" w:rsidRDefault="00D00435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5F1E421" w14:textId="77777777" w:rsidR="00D00435" w:rsidRDefault="00D00435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E37D89B" w14:textId="77777777" w:rsidR="002B7959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F7D94D7" w14:textId="77777777" w:rsidR="00275E20" w:rsidRPr="00A84752" w:rsidRDefault="00972D5F" w:rsidP="004279F5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 xml:space="preserve">1.- </w:t>
      </w:r>
      <w:r w:rsidR="00275E20" w:rsidRPr="00A84752">
        <w:rPr>
          <w:rFonts w:asciiTheme="minorHAnsi" w:hAnsiTheme="minorHAnsi"/>
          <w:b/>
          <w:sz w:val="22"/>
          <w:szCs w:val="22"/>
          <w:u w:val="single"/>
        </w:rPr>
        <w:t>Objetivo</w:t>
      </w:r>
      <w:r w:rsidR="00AD4637" w:rsidRPr="00A84752">
        <w:rPr>
          <w:rFonts w:asciiTheme="minorHAnsi" w:hAnsiTheme="minorHAnsi"/>
          <w:b/>
          <w:sz w:val="22"/>
          <w:szCs w:val="22"/>
          <w:u w:val="single"/>
        </w:rPr>
        <w:t>.</w:t>
      </w:r>
    </w:p>
    <w:p w14:paraId="1FC3D07A" w14:textId="77777777" w:rsidR="00772886" w:rsidRPr="00A84752" w:rsidRDefault="00772886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621A007" w14:textId="77777777" w:rsidR="000010D1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Identificar las obligaciones legales que aplican al desarrollo de la actividad industrial, estableciendo los parámetros de exigencia, los métodos de control y los registros de cumplimiento de estos cuerpos legales. </w:t>
      </w:r>
    </w:p>
    <w:p w14:paraId="4304FFDD" w14:textId="77777777" w:rsidR="002B7959" w:rsidRPr="008B3880" w:rsidRDefault="002B7959" w:rsidP="004279F5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</w:p>
    <w:p w14:paraId="31D89A87" w14:textId="77777777" w:rsidR="002B7959" w:rsidRPr="008B3880" w:rsidRDefault="002B7959" w:rsidP="002B7959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</w:rPr>
      </w:pPr>
      <w:r w:rsidRPr="00982E66">
        <w:rPr>
          <w:rFonts w:asciiTheme="minorHAnsi" w:hAnsiTheme="minorHAnsi"/>
          <w:b/>
          <w:sz w:val="22"/>
          <w:szCs w:val="22"/>
          <w:u w:val="single"/>
        </w:rPr>
        <w:t>2.- Alcance</w:t>
      </w:r>
      <w:r w:rsidRPr="008B3880">
        <w:rPr>
          <w:rFonts w:asciiTheme="minorHAnsi" w:hAnsiTheme="minorHAnsi"/>
          <w:b/>
          <w:sz w:val="22"/>
          <w:szCs w:val="22"/>
        </w:rPr>
        <w:t>.</w:t>
      </w:r>
    </w:p>
    <w:p w14:paraId="5DACED54" w14:textId="77777777" w:rsidR="002B7959" w:rsidRDefault="002B7959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Este </w:t>
      </w:r>
      <w:r w:rsidR="008B3880">
        <w:rPr>
          <w:rFonts w:asciiTheme="minorHAnsi" w:hAnsiTheme="minorHAnsi"/>
          <w:sz w:val="22"/>
          <w:szCs w:val="22"/>
        </w:rPr>
        <w:t>procedimiento</w:t>
      </w:r>
      <w:r>
        <w:rPr>
          <w:rFonts w:asciiTheme="minorHAnsi" w:hAnsiTheme="minorHAnsi"/>
          <w:sz w:val="22"/>
          <w:szCs w:val="22"/>
        </w:rPr>
        <w:t xml:space="preserve"> debe ser aplicado y respetado por todos los estamentos de ICF Limitada, ya que en él se contienen materias vigentes de interés para la industria de la construcción, el resguardo a la segurid</w:t>
      </w:r>
      <w:r w:rsidR="008B3880">
        <w:rPr>
          <w:rFonts w:asciiTheme="minorHAnsi" w:hAnsiTheme="minorHAnsi"/>
          <w:sz w:val="22"/>
          <w:szCs w:val="22"/>
        </w:rPr>
        <w:t>ad, las exigencias ambientales, los requisitos mínimos de higiene en los lugares de trabajo y otras que son de competencia de la empresa.  Por esta razón este procedimiento es de carácter obligatorio para todas las personas de ICF incluyendo a personal de contratación directa, contratistas o subcontratistas.</w:t>
      </w:r>
    </w:p>
    <w:p w14:paraId="4E19A9DF" w14:textId="77777777" w:rsidR="00982E66" w:rsidRDefault="00661839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4996C19A" w14:textId="77777777" w:rsidR="00FF34DD" w:rsidRDefault="00FF34DD" w:rsidP="00FF34DD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  <w:lang w:eastAsia="es-CL"/>
        </w:rPr>
      </w:pPr>
    </w:p>
    <w:p w14:paraId="378E18DF" w14:textId="77777777" w:rsidR="00FF34DD" w:rsidRDefault="00FF34DD" w:rsidP="00FF34DD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  <w:lang w:eastAsia="es-CL"/>
        </w:rPr>
      </w:pPr>
      <w:r>
        <w:rPr>
          <w:rFonts w:asciiTheme="minorHAnsi" w:hAnsiTheme="minorHAnsi"/>
          <w:b/>
          <w:sz w:val="22"/>
          <w:szCs w:val="22"/>
          <w:lang w:eastAsia="es-CL"/>
        </w:rPr>
        <w:t>3.</w:t>
      </w:r>
      <w:proofErr w:type="gramStart"/>
      <w:r>
        <w:rPr>
          <w:rFonts w:asciiTheme="minorHAnsi" w:hAnsiTheme="minorHAnsi"/>
          <w:b/>
          <w:sz w:val="22"/>
          <w:szCs w:val="22"/>
          <w:lang w:eastAsia="es-CL"/>
        </w:rPr>
        <w:t xml:space="preserve">-  </w:t>
      </w:r>
      <w:r w:rsidRPr="00B97F0C">
        <w:rPr>
          <w:rFonts w:asciiTheme="minorHAnsi" w:hAnsiTheme="minorHAnsi"/>
          <w:b/>
          <w:sz w:val="22"/>
          <w:szCs w:val="22"/>
          <w:lang w:eastAsia="es-CL"/>
        </w:rPr>
        <w:t>Responsabilidades</w:t>
      </w:r>
      <w:proofErr w:type="gramEnd"/>
      <w:r w:rsidRPr="00B97F0C">
        <w:rPr>
          <w:rFonts w:asciiTheme="minorHAnsi" w:hAnsiTheme="minorHAnsi"/>
          <w:b/>
          <w:sz w:val="22"/>
          <w:szCs w:val="22"/>
          <w:lang w:eastAsia="es-CL"/>
        </w:rPr>
        <w:t xml:space="preserve">.  </w:t>
      </w:r>
    </w:p>
    <w:p w14:paraId="615CFA60" w14:textId="77777777" w:rsidR="00FF34DD" w:rsidRDefault="00FF34DD" w:rsidP="00FF34DD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  <w:lang w:eastAsia="es-CL"/>
        </w:rPr>
      </w:pPr>
    </w:p>
    <w:p w14:paraId="46FE2D23" w14:textId="77777777" w:rsidR="00FF34DD" w:rsidRDefault="00FF34DD" w:rsidP="00FF34DD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  <w:lang w:eastAsia="es-CL"/>
        </w:rPr>
      </w:pPr>
      <w:r>
        <w:rPr>
          <w:rFonts w:asciiTheme="minorHAnsi" w:hAnsiTheme="minorHAnsi"/>
          <w:sz w:val="22"/>
          <w:szCs w:val="22"/>
          <w:lang w:eastAsia="es-CL"/>
        </w:rPr>
        <w:t xml:space="preserve"> </w:t>
      </w:r>
      <w:r w:rsidRPr="00A95B0F">
        <w:rPr>
          <w:rFonts w:asciiTheme="minorHAnsi" w:hAnsiTheme="minorHAnsi"/>
          <w:b/>
          <w:sz w:val="22"/>
          <w:szCs w:val="22"/>
          <w:lang w:eastAsia="es-CL"/>
        </w:rPr>
        <w:t>Administrador de obra</w:t>
      </w:r>
      <w:r>
        <w:rPr>
          <w:rFonts w:asciiTheme="minorHAnsi" w:hAnsiTheme="minorHAnsi"/>
          <w:sz w:val="22"/>
          <w:szCs w:val="22"/>
          <w:lang w:eastAsia="es-CL"/>
        </w:rPr>
        <w:t>: Destinara los recursos humanos, tecnológicos, materiales, económicos y los que sean necesarios para el correcto cumplimiento de las exigencias legales establecidas en esta matriz.</w:t>
      </w:r>
    </w:p>
    <w:p w14:paraId="20165FA6" w14:textId="77777777" w:rsidR="00FF34DD" w:rsidRPr="00B97F0C" w:rsidRDefault="00FF34DD" w:rsidP="00FF34DD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  <w:lang w:eastAsia="es-CL"/>
        </w:rPr>
      </w:pPr>
    </w:p>
    <w:p w14:paraId="1560252B" w14:textId="77777777" w:rsidR="00FF34DD" w:rsidRDefault="00FF34DD" w:rsidP="00FF34DD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  <w:lang w:eastAsia="es-CL"/>
        </w:rPr>
      </w:pPr>
      <w:r>
        <w:rPr>
          <w:rFonts w:asciiTheme="minorHAnsi" w:hAnsiTheme="minorHAnsi"/>
          <w:sz w:val="22"/>
          <w:szCs w:val="22"/>
          <w:lang w:eastAsia="es-CL"/>
        </w:rPr>
        <w:t xml:space="preserve"> </w:t>
      </w:r>
      <w:r w:rsidRPr="00A95B0F">
        <w:rPr>
          <w:rFonts w:asciiTheme="minorHAnsi" w:hAnsiTheme="minorHAnsi"/>
          <w:b/>
          <w:sz w:val="22"/>
          <w:szCs w:val="22"/>
          <w:lang w:eastAsia="es-CL"/>
        </w:rPr>
        <w:t>Asesor en Prevención de Riesgos</w:t>
      </w:r>
      <w:r>
        <w:rPr>
          <w:rFonts w:asciiTheme="minorHAnsi" w:hAnsiTheme="minorHAnsi"/>
          <w:sz w:val="22"/>
          <w:szCs w:val="22"/>
          <w:lang w:eastAsia="es-CL"/>
        </w:rPr>
        <w:t xml:space="preserve">.  Identificará las exigencias aplicables a cada uno de los procesos involucrados, </w:t>
      </w:r>
      <w:proofErr w:type="gramStart"/>
      <w:r>
        <w:rPr>
          <w:rFonts w:asciiTheme="minorHAnsi" w:hAnsiTheme="minorHAnsi"/>
          <w:sz w:val="22"/>
          <w:szCs w:val="22"/>
          <w:lang w:eastAsia="es-CL"/>
        </w:rPr>
        <w:t>completara</w:t>
      </w:r>
      <w:proofErr w:type="gramEnd"/>
      <w:r>
        <w:rPr>
          <w:rFonts w:asciiTheme="minorHAnsi" w:hAnsiTheme="minorHAnsi"/>
          <w:sz w:val="22"/>
          <w:szCs w:val="22"/>
          <w:lang w:eastAsia="es-CL"/>
        </w:rPr>
        <w:t xml:space="preserve"> la matriz de requisitos legales de acuerdo a lo establecido en el presente procedimiento.</w:t>
      </w:r>
    </w:p>
    <w:p w14:paraId="247EAF80" w14:textId="77777777" w:rsidR="00982E66" w:rsidRDefault="00982E66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B1F82EA" w14:textId="77777777" w:rsidR="00FF34DD" w:rsidRDefault="00FF34DD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2EE146F" w14:textId="77777777" w:rsidR="00FF34DD" w:rsidRDefault="00FF34DD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292E6D4" w14:textId="77777777" w:rsidR="00FF34DD" w:rsidRDefault="00FF34DD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8AE1A46" w14:textId="77777777" w:rsidR="00FF34DD" w:rsidRDefault="00FF34DD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A32BF4D" w14:textId="77777777" w:rsidR="00FF34DD" w:rsidRDefault="00FF34DD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7E1DEF0" w14:textId="77777777" w:rsidR="00FF34DD" w:rsidRDefault="00FF34DD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5F328197" w14:textId="77777777" w:rsidR="00FF34DD" w:rsidRDefault="00FF34DD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FA266FB" w14:textId="77777777" w:rsidR="00FF34DD" w:rsidRDefault="00FF34DD" w:rsidP="002B7959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4557EF5" w14:textId="77777777" w:rsidR="00982E66" w:rsidRPr="00982E66" w:rsidRDefault="00FF34DD" w:rsidP="00982E66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lastRenderedPageBreak/>
        <w:t>4</w:t>
      </w:r>
      <w:r w:rsidR="00982E66" w:rsidRPr="00982E66">
        <w:rPr>
          <w:rFonts w:asciiTheme="minorHAnsi" w:hAnsiTheme="minorHAnsi"/>
          <w:b/>
          <w:sz w:val="22"/>
          <w:szCs w:val="22"/>
          <w:u w:val="single"/>
        </w:rPr>
        <w:t>.- Definiciones</w:t>
      </w:r>
    </w:p>
    <w:p w14:paraId="5EF43353" w14:textId="77777777" w:rsidR="008B3880" w:rsidRDefault="008B3880" w:rsidP="00982E66">
      <w:pPr>
        <w:spacing w:line="360" w:lineRule="auto"/>
        <w:ind w:firstLine="709"/>
        <w:jc w:val="both"/>
        <w:rPr>
          <w:rFonts w:asciiTheme="minorHAnsi" w:hAnsiTheme="minorHAnsi"/>
          <w:i/>
          <w:sz w:val="22"/>
          <w:szCs w:val="22"/>
        </w:rPr>
      </w:pPr>
      <w:r w:rsidRPr="00982E66">
        <w:rPr>
          <w:rFonts w:asciiTheme="minorHAnsi" w:hAnsiTheme="minorHAnsi"/>
          <w:b/>
          <w:i/>
          <w:sz w:val="22"/>
          <w:szCs w:val="22"/>
        </w:rPr>
        <w:t xml:space="preserve">Requisito Legal.  </w:t>
      </w:r>
      <w:r w:rsidRPr="00982E66">
        <w:rPr>
          <w:rFonts w:asciiTheme="minorHAnsi" w:hAnsiTheme="minorHAnsi"/>
          <w:i/>
          <w:sz w:val="22"/>
          <w:szCs w:val="22"/>
        </w:rPr>
        <w:t xml:space="preserve">Todo requisito aplicable a la legislación </w:t>
      </w:r>
      <w:proofErr w:type="gramStart"/>
      <w:r w:rsidRPr="00982E66">
        <w:rPr>
          <w:rFonts w:asciiTheme="minorHAnsi" w:hAnsiTheme="minorHAnsi"/>
          <w:i/>
          <w:sz w:val="22"/>
          <w:szCs w:val="22"/>
        </w:rPr>
        <w:t>Chilena</w:t>
      </w:r>
      <w:proofErr w:type="gramEnd"/>
      <w:r w:rsidRPr="00982E66">
        <w:rPr>
          <w:rFonts w:asciiTheme="minorHAnsi" w:hAnsiTheme="minorHAnsi"/>
          <w:i/>
          <w:sz w:val="22"/>
          <w:szCs w:val="22"/>
        </w:rPr>
        <w:t xml:space="preserve"> vigente que contenga materias de </w:t>
      </w:r>
      <w:r w:rsidR="00A43C21" w:rsidRPr="00982E66">
        <w:rPr>
          <w:rFonts w:asciiTheme="minorHAnsi" w:hAnsiTheme="minorHAnsi"/>
          <w:i/>
          <w:sz w:val="22"/>
          <w:szCs w:val="22"/>
        </w:rPr>
        <w:t>Seguridad y Salud Ocupacional.</w:t>
      </w:r>
    </w:p>
    <w:p w14:paraId="5961EB71" w14:textId="77777777" w:rsidR="00982E66" w:rsidRDefault="00982E66" w:rsidP="00982E66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  <w:r w:rsidRPr="00661839">
        <w:rPr>
          <w:rFonts w:asciiTheme="minorHAnsi" w:hAnsiTheme="minorHAnsi"/>
          <w:b/>
          <w:sz w:val="22"/>
          <w:szCs w:val="22"/>
        </w:rPr>
        <w:t>Ley:</w:t>
      </w:r>
      <w:r w:rsidRPr="00661839">
        <w:rPr>
          <w:rFonts w:asciiTheme="minorHAnsi" w:hAnsiTheme="minorHAnsi"/>
          <w:i/>
          <w:sz w:val="22"/>
          <w:szCs w:val="22"/>
        </w:rPr>
        <w:t xml:space="preserve"> </w:t>
      </w:r>
      <w:r w:rsidRPr="00661839">
        <w:rPr>
          <w:rStyle w:val="nfasis"/>
          <w:rFonts w:asciiTheme="minorHAnsi" w:hAnsiTheme="minorHAnsi"/>
          <w:i w:val="0"/>
          <w:sz w:val="22"/>
          <w:szCs w:val="22"/>
        </w:rPr>
        <w:t>La ley es una declaración de la voluntad soberana que, manifestada en la forma prescrita por la Constitución manda, prohíbe o permite.</w:t>
      </w:r>
      <w:r w:rsidRPr="00661839">
        <w:rPr>
          <w:rStyle w:val="nfasis"/>
          <w:rFonts w:asciiTheme="minorHAnsi" w:hAnsiTheme="minorHAnsi"/>
          <w:sz w:val="22"/>
          <w:szCs w:val="22"/>
        </w:rPr>
        <w:t xml:space="preserve">  </w:t>
      </w:r>
      <w:r w:rsidRPr="00661839">
        <w:rPr>
          <w:rFonts w:asciiTheme="minorHAnsi" w:hAnsiTheme="minorHAnsi"/>
          <w:iCs/>
          <w:sz w:val="22"/>
          <w:szCs w:val="22"/>
          <w:lang w:val="es-ES"/>
        </w:rPr>
        <w:t> La ley es una regla social obligatoria establecida con carácter permanente por la autoridad pública y sancionada por la fuerza.</w:t>
      </w:r>
    </w:p>
    <w:p w14:paraId="1C92244C" w14:textId="77777777" w:rsidR="00661839" w:rsidRDefault="00661839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  <w:r w:rsidRPr="00661839">
        <w:rPr>
          <w:rFonts w:asciiTheme="minorHAnsi" w:hAnsiTheme="minorHAnsi"/>
          <w:b/>
          <w:iCs/>
          <w:sz w:val="22"/>
          <w:szCs w:val="22"/>
          <w:u w:val="single"/>
          <w:lang w:val="es-ES"/>
        </w:rPr>
        <w:t>Compromisos internos.</w:t>
      </w:r>
      <w:r>
        <w:rPr>
          <w:rFonts w:asciiTheme="minorHAnsi" w:hAnsiTheme="minorHAnsi"/>
          <w:iCs/>
          <w:sz w:val="22"/>
          <w:szCs w:val="22"/>
          <w:lang w:val="es-ES"/>
        </w:rPr>
        <w:t xml:space="preserve">   Compromisos emanados desde acuerdos, convenios u otros compromisos aceptados por ICF Limitada y cuyo mandato es obligado para el desarrollo de los proyectos.</w:t>
      </w:r>
    </w:p>
    <w:p w14:paraId="2D872DB6" w14:textId="77777777" w:rsidR="00661839" w:rsidRDefault="00661839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</w:p>
    <w:p w14:paraId="35F15823" w14:textId="77777777" w:rsidR="00661839" w:rsidRDefault="00661839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</w:p>
    <w:p w14:paraId="06CF1953" w14:textId="77777777" w:rsidR="00661839" w:rsidRDefault="00661839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</w:p>
    <w:p w14:paraId="520B3A20" w14:textId="77777777" w:rsidR="00661839" w:rsidRDefault="00FF34DD" w:rsidP="00661839">
      <w:pPr>
        <w:spacing w:line="360" w:lineRule="auto"/>
        <w:ind w:firstLine="709"/>
        <w:jc w:val="both"/>
        <w:rPr>
          <w:rFonts w:asciiTheme="minorHAnsi" w:hAnsiTheme="minorHAnsi"/>
          <w:b/>
          <w:iCs/>
          <w:sz w:val="22"/>
          <w:szCs w:val="22"/>
          <w:u w:val="single"/>
          <w:lang w:val="es-ES"/>
        </w:rPr>
      </w:pPr>
      <w:r>
        <w:rPr>
          <w:rFonts w:asciiTheme="minorHAnsi" w:hAnsiTheme="minorHAnsi"/>
          <w:b/>
          <w:iCs/>
          <w:sz w:val="22"/>
          <w:szCs w:val="22"/>
          <w:u w:val="single"/>
          <w:lang w:val="es-ES"/>
        </w:rPr>
        <w:t>5</w:t>
      </w:r>
      <w:r w:rsidR="00661839" w:rsidRPr="005D0C81">
        <w:rPr>
          <w:rFonts w:asciiTheme="minorHAnsi" w:hAnsiTheme="minorHAnsi"/>
          <w:b/>
          <w:iCs/>
          <w:sz w:val="22"/>
          <w:szCs w:val="22"/>
          <w:u w:val="single"/>
          <w:lang w:val="es-ES"/>
        </w:rPr>
        <w:t>.- Desarrollo.</w:t>
      </w:r>
    </w:p>
    <w:p w14:paraId="13C1C794" w14:textId="77777777" w:rsidR="005D0C81" w:rsidRDefault="005D0C81" w:rsidP="00661839">
      <w:pPr>
        <w:spacing w:line="360" w:lineRule="auto"/>
        <w:ind w:firstLine="709"/>
        <w:jc w:val="both"/>
        <w:rPr>
          <w:rFonts w:asciiTheme="minorHAnsi" w:hAnsiTheme="minorHAnsi"/>
          <w:b/>
          <w:iCs/>
          <w:sz w:val="22"/>
          <w:szCs w:val="22"/>
          <w:u w:val="single"/>
          <w:lang w:val="es-ES"/>
        </w:rPr>
      </w:pPr>
    </w:p>
    <w:p w14:paraId="0C12261A" w14:textId="77777777" w:rsidR="005D0C81" w:rsidRPr="005D0C81" w:rsidRDefault="005D0C81" w:rsidP="00661839">
      <w:pPr>
        <w:spacing w:line="360" w:lineRule="auto"/>
        <w:ind w:firstLine="709"/>
        <w:jc w:val="both"/>
        <w:rPr>
          <w:rFonts w:asciiTheme="minorHAnsi" w:hAnsiTheme="minorHAnsi"/>
          <w:b/>
          <w:iCs/>
          <w:sz w:val="22"/>
          <w:szCs w:val="22"/>
          <w:u w:val="single"/>
          <w:lang w:val="es-ES"/>
        </w:rPr>
      </w:pPr>
    </w:p>
    <w:p w14:paraId="2F4C62CD" w14:textId="77777777" w:rsidR="00661839" w:rsidRDefault="00661839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  <w:r>
        <w:rPr>
          <w:rFonts w:asciiTheme="minorHAnsi" w:hAnsiTheme="minorHAnsi"/>
          <w:iCs/>
          <w:sz w:val="22"/>
          <w:szCs w:val="22"/>
          <w:lang w:val="es-ES"/>
        </w:rPr>
        <w:t xml:space="preserve">En cada obra se </w:t>
      </w:r>
      <w:proofErr w:type="gramStart"/>
      <w:r>
        <w:rPr>
          <w:rFonts w:asciiTheme="minorHAnsi" w:hAnsiTheme="minorHAnsi"/>
          <w:iCs/>
          <w:sz w:val="22"/>
          <w:szCs w:val="22"/>
          <w:lang w:val="es-ES"/>
        </w:rPr>
        <w:t>realizara</w:t>
      </w:r>
      <w:proofErr w:type="gramEnd"/>
      <w:r>
        <w:rPr>
          <w:rFonts w:asciiTheme="minorHAnsi" w:hAnsiTheme="minorHAnsi"/>
          <w:iCs/>
          <w:sz w:val="22"/>
          <w:szCs w:val="22"/>
          <w:lang w:val="es-ES"/>
        </w:rPr>
        <w:t xml:space="preserve"> una matriz de riesgo para cada uno de los procesos, siendo relevante su completo cumplimiento en aquellas faenas que revisten mayor grado de riesgo debido a la naturaleza de las operaciones, por </w:t>
      </w:r>
      <w:proofErr w:type="gramStart"/>
      <w:r>
        <w:rPr>
          <w:rFonts w:asciiTheme="minorHAnsi" w:hAnsiTheme="minorHAnsi"/>
          <w:iCs/>
          <w:sz w:val="22"/>
          <w:szCs w:val="22"/>
          <w:lang w:val="es-ES"/>
        </w:rPr>
        <w:t>ejemplo</w:t>
      </w:r>
      <w:proofErr w:type="gramEnd"/>
      <w:r>
        <w:rPr>
          <w:rFonts w:asciiTheme="minorHAnsi" w:hAnsiTheme="minorHAnsi"/>
          <w:iCs/>
          <w:sz w:val="22"/>
          <w:szCs w:val="22"/>
          <w:lang w:val="es-ES"/>
        </w:rPr>
        <w:t xml:space="preserve"> trabajos con herramientas eléctricas, trabajos en altura, con exposición a agentes químicos peligrosos, </w:t>
      </w:r>
      <w:r w:rsidR="00F94EE3">
        <w:rPr>
          <w:rFonts w:asciiTheme="minorHAnsi" w:hAnsiTheme="minorHAnsi"/>
          <w:iCs/>
          <w:sz w:val="22"/>
          <w:szCs w:val="22"/>
          <w:lang w:val="es-ES"/>
        </w:rPr>
        <w:t>fuentes de energía, riesgos de atrapamiento, etc.</w:t>
      </w:r>
    </w:p>
    <w:p w14:paraId="20772485" w14:textId="77777777" w:rsidR="00F94EE3" w:rsidRDefault="00F94EE3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  <w:r>
        <w:rPr>
          <w:rFonts w:asciiTheme="minorHAnsi" w:hAnsiTheme="minorHAnsi"/>
          <w:iCs/>
          <w:sz w:val="22"/>
          <w:szCs w:val="22"/>
          <w:lang w:val="es-ES"/>
        </w:rPr>
        <w:t>Una vez identificados los procesos y los riesgos, el Asesor de Prevención de la obra, deberá identificar los cuerpos legales que apliquen a los procesos identificando la exigencia legal, dejándola registrada en la matriz IPER de la actividad y dándola a</w:t>
      </w:r>
      <w:r w:rsidR="00E4580E">
        <w:rPr>
          <w:rFonts w:asciiTheme="minorHAnsi" w:hAnsiTheme="minorHAnsi"/>
          <w:iCs/>
          <w:sz w:val="22"/>
          <w:szCs w:val="22"/>
          <w:lang w:val="es-ES"/>
        </w:rPr>
        <w:t xml:space="preserve"> conocer a los involucrados en el</w:t>
      </w:r>
      <w:r>
        <w:rPr>
          <w:rFonts w:asciiTheme="minorHAnsi" w:hAnsiTheme="minorHAnsi"/>
          <w:iCs/>
          <w:sz w:val="22"/>
          <w:szCs w:val="22"/>
          <w:lang w:val="es-ES"/>
        </w:rPr>
        <w:t xml:space="preserve"> proceso.</w:t>
      </w:r>
    </w:p>
    <w:p w14:paraId="15C0D830" w14:textId="77777777" w:rsidR="00E4580E" w:rsidRDefault="00E4580E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  <w:r>
        <w:rPr>
          <w:rFonts w:asciiTheme="minorHAnsi" w:hAnsiTheme="minorHAnsi"/>
          <w:iCs/>
          <w:sz w:val="22"/>
          <w:szCs w:val="22"/>
          <w:lang w:val="es-ES"/>
        </w:rPr>
        <w:t xml:space="preserve">El Asesor de prevención de riesgos de obra, indicará al jefe de </w:t>
      </w:r>
      <w:r w:rsidR="00AB7584">
        <w:rPr>
          <w:rFonts w:asciiTheme="minorHAnsi" w:hAnsiTheme="minorHAnsi"/>
          <w:iCs/>
          <w:sz w:val="22"/>
          <w:szCs w:val="22"/>
          <w:lang w:val="es-ES"/>
        </w:rPr>
        <w:t>Prevención</w:t>
      </w:r>
      <w:r>
        <w:rPr>
          <w:rFonts w:asciiTheme="minorHAnsi" w:hAnsiTheme="minorHAnsi"/>
          <w:iCs/>
          <w:sz w:val="22"/>
          <w:szCs w:val="22"/>
          <w:lang w:val="es-ES"/>
        </w:rPr>
        <w:t xml:space="preserve"> de ICF</w:t>
      </w:r>
      <w:r w:rsidR="00AB7584">
        <w:rPr>
          <w:rFonts w:asciiTheme="minorHAnsi" w:hAnsiTheme="minorHAnsi"/>
          <w:iCs/>
          <w:sz w:val="22"/>
          <w:szCs w:val="22"/>
          <w:lang w:val="es-ES"/>
        </w:rPr>
        <w:t xml:space="preserve"> Limitada</w:t>
      </w:r>
      <w:r>
        <w:rPr>
          <w:rFonts w:asciiTheme="minorHAnsi" w:hAnsiTheme="minorHAnsi"/>
          <w:iCs/>
          <w:sz w:val="22"/>
          <w:szCs w:val="22"/>
          <w:lang w:val="es-ES"/>
        </w:rPr>
        <w:t xml:space="preserve"> en caso de dudas respecto a la aplicación de una o </w:t>
      </w:r>
      <w:r w:rsidR="00AB7584">
        <w:rPr>
          <w:rFonts w:asciiTheme="minorHAnsi" w:hAnsiTheme="minorHAnsi"/>
          <w:iCs/>
          <w:sz w:val="22"/>
          <w:szCs w:val="22"/>
          <w:lang w:val="es-ES"/>
        </w:rPr>
        <w:t>más</w:t>
      </w:r>
      <w:r>
        <w:rPr>
          <w:rFonts w:asciiTheme="minorHAnsi" w:hAnsiTheme="minorHAnsi"/>
          <w:iCs/>
          <w:sz w:val="22"/>
          <w:szCs w:val="22"/>
          <w:lang w:val="es-ES"/>
        </w:rPr>
        <w:t xml:space="preserve"> normativas aplicables.  Quien asesorara al APR de obra en la elaboración de las matrices de riesgo.</w:t>
      </w:r>
      <w:r w:rsidR="00AB7584">
        <w:rPr>
          <w:rFonts w:asciiTheme="minorHAnsi" w:hAnsiTheme="minorHAnsi"/>
          <w:iCs/>
          <w:sz w:val="22"/>
          <w:szCs w:val="22"/>
          <w:lang w:val="es-ES"/>
        </w:rPr>
        <w:t xml:space="preserve">  </w:t>
      </w:r>
    </w:p>
    <w:p w14:paraId="2232630F" w14:textId="77777777" w:rsidR="00AB7584" w:rsidRDefault="00AB7584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  <w:r>
        <w:rPr>
          <w:rFonts w:asciiTheme="minorHAnsi" w:hAnsiTheme="minorHAnsi"/>
          <w:iCs/>
          <w:sz w:val="22"/>
          <w:szCs w:val="22"/>
          <w:lang w:val="es-ES"/>
        </w:rPr>
        <w:t xml:space="preserve">En la elaboración de la matriz de riesgos se </w:t>
      </w:r>
      <w:proofErr w:type="gramStart"/>
      <w:r>
        <w:rPr>
          <w:rFonts w:asciiTheme="minorHAnsi" w:hAnsiTheme="minorHAnsi"/>
          <w:iCs/>
          <w:sz w:val="22"/>
          <w:szCs w:val="22"/>
          <w:lang w:val="es-ES"/>
        </w:rPr>
        <w:t>identificaran</w:t>
      </w:r>
      <w:proofErr w:type="gramEnd"/>
      <w:r>
        <w:rPr>
          <w:rFonts w:asciiTheme="minorHAnsi" w:hAnsiTheme="minorHAnsi"/>
          <w:iCs/>
          <w:sz w:val="22"/>
          <w:szCs w:val="22"/>
          <w:lang w:val="es-ES"/>
        </w:rPr>
        <w:t xml:space="preserve"> los cuerpos legales con el número de la ley y el artículo que aplica en cada caso.</w:t>
      </w:r>
    </w:p>
    <w:p w14:paraId="020F0414" w14:textId="77777777" w:rsidR="00AB7584" w:rsidRDefault="00AB7584" w:rsidP="00661839">
      <w:pPr>
        <w:spacing w:line="360" w:lineRule="auto"/>
        <w:ind w:firstLine="709"/>
        <w:jc w:val="both"/>
        <w:rPr>
          <w:rFonts w:asciiTheme="minorHAnsi" w:hAnsiTheme="minorHAnsi"/>
          <w:iCs/>
          <w:sz w:val="22"/>
          <w:szCs w:val="22"/>
          <w:lang w:val="es-ES"/>
        </w:rPr>
      </w:pPr>
      <w:r>
        <w:rPr>
          <w:rFonts w:asciiTheme="minorHAnsi" w:hAnsiTheme="minorHAnsi"/>
          <w:iCs/>
          <w:sz w:val="22"/>
          <w:szCs w:val="22"/>
          <w:lang w:val="es-ES"/>
        </w:rPr>
        <w:t>En aquellas obras, proyectos, faenas o servicios que conlleven una norma o compromiso interno debidamente suscrito con el mandante, la aplicación de esta norma se deberá registrar haciendo mención del documento</w:t>
      </w:r>
    </w:p>
    <w:p w14:paraId="151C2DA3" w14:textId="77777777" w:rsidR="009F4F4F" w:rsidRDefault="009F4F4F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Así también este procedimiento debe ser acatado por todas las personas que ingresen como visitas, clientes, proveedores u otros y que requiera ingresar a alguna o varias dependencias de la obra o proyecto en ejecución.</w:t>
      </w:r>
    </w:p>
    <w:p w14:paraId="750F8CCC" w14:textId="77777777" w:rsidR="009F4F4F" w:rsidRDefault="005D0C81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La matriz de requisitos legales se completará de acuerdo a los cuerpos legales que sean aplicables a cada faena o actividad desarrollada en el proyecto, siendo aplicable su exigencia a todas las personas al interior de las obras que ICF Limitada desarrolle. </w:t>
      </w:r>
    </w:p>
    <w:p w14:paraId="709962FF" w14:textId="77777777" w:rsidR="005D0C81" w:rsidRDefault="005D0C81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777B843" w14:textId="77777777" w:rsidR="005D0C81" w:rsidRDefault="005D0C81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Para la correcta identificación de los requisitos legales. Esta matriz se realizará en una planilla de formato </w:t>
      </w:r>
      <w:r w:rsidR="00201288">
        <w:rPr>
          <w:rFonts w:asciiTheme="minorHAnsi" w:hAnsiTheme="minorHAnsi"/>
          <w:sz w:val="22"/>
          <w:szCs w:val="22"/>
        </w:rPr>
        <w:t>Excel</w:t>
      </w:r>
      <w:r>
        <w:rPr>
          <w:rFonts w:asciiTheme="minorHAnsi" w:hAnsiTheme="minorHAnsi"/>
          <w:sz w:val="22"/>
          <w:szCs w:val="22"/>
        </w:rPr>
        <w:t xml:space="preserve"> conteniendo a lo menos la siguiente información.</w:t>
      </w:r>
    </w:p>
    <w:p w14:paraId="56E4C445" w14:textId="77777777" w:rsidR="005D0C81" w:rsidRDefault="005D0C81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2"/>
        <w:gridCol w:w="1219"/>
        <w:gridCol w:w="802"/>
        <w:gridCol w:w="1297"/>
        <w:gridCol w:w="1063"/>
        <w:gridCol w:w="1631"/>
        <w:gridCol w:w="1581"/>
        <w:gridCol w:w="1411"/>
      </w:tblGrid>
      <w:tr w:rsidR="005D0C81" w:rsidRPr="005D0C81" w14:paraId="02BDCA7C" w14:textId="77777777" w:rsidTr="005D0C81">
        <w:trPr>
          <w:trHeight w:val="1725"/>
        </w:trPr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14A746B" w14:textId="77777777" w:rsidR="005D0C81" w:rsidRPr="005D0C81" w:rsidRDefault="005D0C81" w:rsidP="005D0C81">
            <w:pPr>
              <w:jc w:val="center"/>
              <w:rPr>
                <w:rFonts w:ascii="Calibri" w:hAnsi="Calibri" w:cs="Arial"/>
                <w:b/>
                <w:bCs/>
                <w:sz w:val="18"/>
                <w:szCs w:val="48"/>
                <w:lang w:val="es-ES"/>
              </w:rPr>
            </w:pPr>
            <w:r w:rsidRPr="005D0C81">
              <w:rPr>
                <w:rFonts w:ascii="Calibri" w:hAnsi="Calibri" w:cs="Arial"/>
                <w:b/>
                <w:bCs/>
                <w:sz w:val="18"/>
                <w:szCs w:val="48"/>
                <w:lang w:val="es-ES"/>
              </w:rPr>
              <w:t>Nombre del Cuerpo Legal</w:t>
            </w:r>
          </w:p>
        </w:tc>
        <w:tc>
          <w:tcPr>
            <w:tcW w:w="6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060EF2F" w14:textId="77777777" w:rsidR="005D0C81" w:rsidRPr="005D0C81" w:rsidRDefault="005D0C81" w:rsidP="005D0C81">
            <w:pPr>
              <w:jc w:val="center"/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</w:pPr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>Organismo</w:t>
            </w:r>
          </w:p>
        </w:tc>
        <w:tc>
          <w:tcPr>
            <w:tcW w:w="4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1C4AE65" w14:textId="77777777" w:rsidR="005D0C81" w:rsidRPr="005D0C81" w:rsidRDefault="005D0C81" w:rsidP="005D0C81">
            <w:pPr>
              <w:jc w:val="center"/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</w:pPr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>Detalle</w:t>
            </w:r>
          </w:p>
        </w:tc>
        <w:tc>
          <w:tcPr>
            <w:tcW w:w="6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1634E1A" w14:textId="77777777" w:rsidR="005D0C81" w:rsidRPr="005D0C81" w:rsidRDefault="005D0C81" w:rsidP="005D0C81">
            <w:pPr>
              <w:jc w:val="center"/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</w:pPr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 xml:space="preserve">Contenido </w:t>
            </w:r>
            <w:proofErr w:type="gramStart"/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>Disposición  Articulo</w:t>
            </w:r>
            <w:proofErr w:type="gramEnd"/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 xml:space="preserve"> / Descripción</w:t>
            </w:r>
          </w:p>
        </w:tc>
        <w:tc>
          <w:tcPr>
            <w:tcW w:w="5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9B82D7C" w14:textId="77777777" w:rsidR="005D0C81" w:rsidRPr="005D0C81" w:rsidRDefault="005D0C81" w:rsidP="005D0C81">
            <w:pPr>
              <w:jc w:val="center"/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</w:pPr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>Evidencia Objetiva y/o Acción a seguir</w:t>
            </w:r>
          </w:p>
        </w:tc>
        <w:tc>
          <w:tcPr>
            <w:tcW w:w="8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9B5D96B" w14:textId="77777777" w:rsidR="005D0C81" w:rsidRPr="005D0C81" w:rsidRDefault="005D0C81" w:rsidP="005D0C81">
            <w:pPr>
              <w:jc w:val="center"/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</w:pPr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>Observaciones</w:t>
            </w:r>
          </w:p>
        </w:tc>
        <w:tc>
          <w:tcPr>
            <w:tcW w:w="7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062C2E0" w14:textId="77777777" w:rsidR="005D0C81" w:rsidRPr="005D0C81" w:rsidRDefault="005D0C81" w:rsidP="005D0C81">
            <w:pPr>
              <w:jc w:val="center"/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</w:pPr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>Evaluación del Cumplimiento (%)</w:t>
            </w:r>
          </w:p>
        </w:tc>
        <w:tc>
          <w:tcPr>
            <w:tcW w:w="7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7DADF85" w14:textId="77777777" w:rsidR="005D0C81" w:rsidRPr="005D0C81" w:rsidRDefault="005D0C81" w:rsidP="005D0C81">
            <w:pPr>
              <w:jc w:val="center"/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</w:pPr>
            <w:r w:rsidRPr="005D0C81">
              <w:rPr>
                <w:rFonts w:ascii="Calibri" w:hAnsi="Calibri" w:cs="Arial"/>
                <w:b/>
                <w:bCs/>
                <w:sz w:val="18"/>
                <w:szCs w:val="44"/>
                <w:lang w:val="es-ES"/>
              </w:rPr>
              <w:t>Responsable</w:t>
            </w:r>
          </w:p>
        </w:tc>
      </w:tr>
    </w:tbl>
    <w:p w14:paraId="460DB05E" w14:textId="77777777" w:rsidR="005D0C81" w:rsidRDefault="005D0C81" w:rsidP="00201288">
      <w:pPr>
        <w:spacing w:after="120"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633DE45" w14:textId="77777777" w:rsidR="005D0C81" w:rsidRPr="0021345B" w:rsidRDefault="005D0C81" w:rsidP="0021345B">
      <w:pPr>
        <w:spacing w:after="120" w:line="360" w:lineRule="auto"/>
        <w:ind w:firstLine="709"/>
        <w:jc w:val="both"/>
        <w:rPr>
          <w:rFonts w:ascii="Calibri" w:hAnsi="Calibri" w:cs="Arial"/>
          <w:bCs/>
          <w:sz w:val="20"/>
          <w:szCs w:val="48"/>
          <w:lang w:val="es-ES"/>
        </w:rPr>
      </w:pPr>
      <w:r w:rsidRPr="005D0C81">
        <w:rPr>
          <w:rFonts w:ascii="Calibri" w:hAnsi="Calibri" w:cs="Arial"/>
          <w:b/>
          <w:bCs/>
          <w:sz w:val="20"/>
          <w:szCs w:val="48"/>
          <w:lang w:val="es-ES"/>
        </w:rPr>
        <w:t xml:space="preserve">Nombre del Cuerpo </w:t>
      </w:r>
      <w:proofErr w:type="gramStart"/>
      <w:r w:rsidRPr="005D0C81">
        <w:rPr>
          <w:rFonts w:ascii="Calibri" w:hAnsi="Calibri" w:cs="Arial"/>
          <w:b/>
          <w:bCs/>
          <w:sz w:val="20"/>
          <w:szCs w:val="48"/>
          <w:lang w:val="es-ES"/>
        </w:rPr>
        <w:t>Legal</w:t>
      </w:r>
      <w:r w:rsidRPr="0021345B">
        <w:rPr>
          <w:rFonts w:ascii="Calibri" w:hAnsi="Calibri" w:cs="Arial"/>
          <w:b/>
          <w:bCs/>
          <w:sz w:val="20"/>
          <w:szCs w:val="48"/>
          <w:lang w:val="es-ES"/>
        </w:rPr>
        <w:t xml:space="preserve">; 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en</w:t>
      </w:r>
      <w:proofErr w:type="gramEnd"/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esta columna se </w:t>
      </w:r>
      <w:proofErr w:type="gramStart"/>
      <w:r w:rsidRPr="0021345B">
        <w:rPr>
          <w:rFonts w:ascii="Calibri" w:hAnsi="Calibri" w:cs="Arial"/>
          <w:bCs/>
          <w:sz w:val="20"/>
          <w:szCs w:val="48"/>
          <w:lang w:val="es-ES"/>
        </w:rPr>
        <w:t>identificara</w:t>
      </w:r>
      <w:proofErr w:type="gramEnd"/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la ley que contiene la exigencia aplicable.</w:t>
      </w:r>
    </w:p>
    <w:p w14:paraId="5EE2B88F" w14:textId="77777777" w:rsidR="005D0C81" w:rsidRPr="0021345B" w:rsidRDefault="005D0C81" w:rsidP="0021345B">
      <w:pPr>
        <w:spacing w:after="120" w:line="360" w:lineRule="auto"/>
        <w:ind w:firstLine="709"/>
        <w:jc w:val="both"/>
        <w:rPr>
          <w:rFonts w:ascii="Calibri" w:hAnsi="Calibri" w:cs="Arial"/>
          <w:bCs/>
          <w:sz w:val="20"/>
          <w:szCs w:val="48"/>
          <w:lang w:val="es-ES"/>
        </w:rPr>
      </w:pPr>
      <w:r w:rsidRPr="0021345B">
        <w:rPr>
          <w:rFonts w:ascii="Calibri" w:hAnsi="Calibri" w:cs="Arial"/>
          <w:b/>
          <w:bCs/>
          <w:sz w:val="20"/>
          <w:szCs w:val="48"/>
          <w:lang w:val="es-ES"/>
        </w:rPr>
        <w:t>Organismo.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 En esta columna se establecerá el detalle general de la norma, identificando el espíritu de la normativa.</w:t>
      </w:r>
    </w:p>
    <w:p w14:paraId="3ACF2855" w14:textId="77777777" w:rsidR="005D0C81" w:rsidRPr="0021345B" w:rsidRDefault="005D0C81" w:rsidP="0021345B">
      <w:pPr>
        <w:spacing w:after="120" w:line="360" w:lineRule="auto"/>
        <w:ind w:firstLine="709"/>
        <w:jc w:val="both"/>
        <w:rPr>
          <w:rFonts w:ascii="Calibri" w:hAnsi="Calibri" w:cs="Arial"/>
          <w:bCs/>
          <w:sz w:val="20"/>
          <w:szCs w:val="48"/>
          <w:lang w:val="es-ES"/>
        </w:rPr>
      </w:pPr>
      <w:r w:rsidRPr="0021345B">
        <w:rPr>
          <w:rFonts w:ascii="Calibri" w:hAnsi="Calibri" w:cs="Arial"/>
          <w:b/>
          <w:bCs/>
          <w:sz w:val="20"/>
          <w:szCs w:val="48"/>
          <w:lang w:val="es-ES"/>
        </w:rPr>
        <w:t>Detalle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.  En esta columna se determinará el </w:t>
      </w:r>
      <w:r w:rsidR="00201288" w:rsidRPr="0021345B">
        <w:rPr>
          <w:rFonts w:ascii="Calibri" w:hAnsi="Calibri" w:cs="Arial"/>
          <w:bCs/>
          <w:sz w:val="20"/>
          <w:szCs w:val="48"/>
          <w:lang w:val="es-ES"/>
        </w:rPr>
        <w:t>artículo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en el cual esta intrínseca la exigencia legal.</w:t>
      </w:r>
    </w:p>
    <w:p w14:paraId="384B0B50" w14:textId="77777777" w:rsidR="005D0C81" w:rsidRPr="0021345B" w:rsidRDefault="005D0C81" w:rsidP="0021345B">
      <w:pPr>
        <w:spacing w:after="120" w:line="360" w:lineRule="auto"/>
        <w:ind w:firstLine="709"/>
        <w:jc w:val="both"/>
        <w:rPr>
          <w:rFonts w:ascii="Calibri" w:hAnsi="Calibri" w:cs="Arial"/>
          <w:bCs/>
          <w:sz w:val="20"/>
          <w:szCs w:val="48"/>
          <w:lang w:val="es-ES"/>
        </w:rPr>
      </w:pPr>
      <w:r w:rsidRPr="0021345B">
        <w:rPr>
          <w:rFonts w:ascii="Calibri" w:hAnsi="Calibri" w:cs="Arial"/>
          <w:b/>
          <w:bCs/>
          <w:sz w:val="20"/>
          <w:szCs w:val="48"/>
          <w:lang w:val="es-ES"/>
        </w:rPr>
        <w:t>Contenido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.  En esta columna se </w:t>
      </w:r>
      <w:proofErr w:type="gramStart"/>
      <w:r w:rsidRPr="0021345B">
        <w:rPr>
          <w:rFonts w:ascii="Calibri" w:hAnsi="Calibri" w:cs="Arial"/>
          <w:bCs/>
          <w:sz w:val="20"/>
          <w:szCs w:val="48"/>
          <w:lang w:val="es-ES"/>
        </w:rPr>
        <w:t>detallara</w:t>
      </w:r>
      <w:proofErr w:type="gramEnd"/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lo contenido en el </w:t>
      </w:r>
      <w:r w:rsidR="00201288" w:rsidRPr="0021345B">
        <w:rPr>
          <w:rFonts w:ascii="Calibri" w:hAnsi="Calibri" w:cs="Arial"/>
          <w:bCs/>
          <w:sz w:val="20"/>
          <w:szCs w:val="48"/>
          <w:lang w:val="es-ES"/>
        </w:rPr>
        <w:t>artículo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precedente.</w:t>
      </w:r>
    </w:p>
    <w:p w14:paraId="31FDCC03" w14:textId="77777777" w:rsidR="005D0C81" w:rsidRPr="0021345B" w:rsidRDefault="005D0C81" w:rsidP="0021345B">
      <w:pPr>
        <w:spacing w:after="120" w:line="360" w:lineRule="auto"/>
        <w:ind w:firstLine="709"/>
        <w:jc w:val="both"/>
        <w:rPr>
          <w:rFonts w:ascii="Calibri" w:hAnsi="Calibri" w:cs="Arial"/>
          <w:bCs/>
          <w:sz w:val="20"/>
          <w:szCs w:val="48"/>
          <w:lang w:val="es-ES"/>
        </w:rPr>
      </w:pPr>
      <w:r w:rsidRPr="0021345B">
        <w:rPr>
          <w:rFonts w:ascii="Calibri" w:hAnsi="Calibri" w:cs="Arial"/>
          <w:b/>
          <w:bCs/>
          <w:sz w:val="20"/>
          <w:szCs w:val="48"/>
          <w:lang w:val="es-ES"/>
        </w:rPr>
        <w:t>Evidencia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. En esta columna se </w:t>
      </w:r>
      <w:r w:rsidR="00201288" w:rsidRPr="0021345B">
        <w:rPr>
          <w:rFonts w:ascii="Calibri" w:hAnsi="Calibri" w:cs="Arial"/>
          <w:bCs/>
          <w:sz w:val="20"/>
          <w:szCs w:val="48"/>
          <w:lang w:val="es-ES"/>
        </w:rPr>
        <w:t>establecerá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el mecanismo mediante el cual se da cumplimiento a la </w:t>
      </w:r>
      <w:r w:rsidR="00201288" w:rsidRPr="0021345B">
        <w:rPr>
          <w:rFonts w:ascii="Calibri" w:hAnsi="Calibri" w:cs="Arial"/>
          <w:bCs/>
          <w:sz w:val="20"/>
          <w:szCs w:val="48"/>
          <w:lang w:val="es-ES"/>
        </w:rPr>
        <w:t>exigencia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legal, esta evidencia debe estar actualizada y debe existir un registro físico que indique el </w:t>
      </w:r>
      <w:r w:rsidR="00201288" w:rsidRPr="0021345B">
        <w:rPr>
          <w:rFonts w:ascii="Calibri" w:hAnsi="Calibri" w:cs="Arial"/>
          <w:bCs/>
          <w:sz w:val="20"/>
          <w:szCs w:val="48"/>
          <w:lang w:val="es-ES"/>
        </w:rPr>
        <w:t>levantamiento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o </w:t>
      </w:r>
      <w:r w:rsidR="002F6A8B" w:rsidRPr="0021345B">
        <w:rPr>
          <w:rFonts w:ascii="Calibri" w:hAnsi="Calibri" w:cs="Arial"/>
          <w:bCs/>
          <w:sz w:val="20"/>
          <w:szCs w:val="48"/>
          <w:lang w:val="es-ES"/>
        </w:rPr>
        <w:t>el cumplimiento de la exigencia.</w:t>
      </w:r>
    </w:p>
    <w:p w14:paraId="708861A8" w14:textId="77777777" w:rsidR="002F6A8B" w:rsidRPr="0021345B" w:rsidRDefault="002F6A8B" w:rsidP="0021345B">
      <w:pPr>
        <w:spacing w:after="120" w:line="360" w:lineRule="auto"/>
        <w:ind w:firstLine="709"/>
        <w:jc w:val="both"/>
        <w:rPr>
          <w:rFonts w:ascii="Calibri" w:hAnsi="Calibri" w:cs="Arial"/>
          <w:bCs/>
          <w:sz w:val="20"/>
          <w:szCs w:val="48"/>
          <w:lang w:val="es-ES"/>
        </w:rPr>
      </w:pPr>
      <w:r w:rsidRPr="0021345B">
        <w:rPr>
          <w:rFonts w:ascii="Calibri" w:hAnsi="Calibri" w:cs="Arial"/>
          <w:b/>
          <w:bCs/>
          <w:sz w:val="20"/>
          <w:szCs w:val="48"/>
          <w:lang w:val="es-ES"/>
        </w:rPr>
        <w:t>Observaciones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. En esta columna se </w:t>
      </w:r>
      <w:proofErr w:type="gramStart"/>
      <w:r w:rsidRPr="0021345B">
        <w:rPr>
          <w:rFonts w:ascii="Calibri" w:hAnsi="Calibri" w:cs="Arial"/>
          <w:bCs/>
          <w:sz w:val="20"/>
          <w:szCs w:val="48"/>
          <w:lang w:val="es-ES"/>
        </w:rPr>
        <w:t>identificara</w:t>
      </w:r>
      <w:proofErr w:type="gramEnd"/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las desviaciones encontradas, el medio </w:t>
      </w:r>
      <w:r w:rsidR="0021345B" w:rsidRPr="0021345B">
        <w:rPr>
          <w:rFonts w:ascii="Calibri" w:hAnsi="Calibri" w:cs="Arial"/>
          <w:bCs/>
          <w:sz w:val="20"/>
          <w:szCs w:val="48"/>
          <w:lang w:val="es-ES"/>
        </w:rPr>
        <w:t>más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adecuado de poder establecer el levantamiento de la desviación.</w:t>
      </w:r>
    </w:p>
    <w:p w14:paraId="3B1770AE" w14:textId="77777777" w:rsidR="0021345B" w:rsidRPr="0021345B" w:rsidRDefault="0021345B" w:rsidP="0021345B">
      <w:pPr>
        <w:spacing w:after="120" w:line="360" w:lineRule="auto"/>
        <w:ind w:firstLine="709"/>
        <w:jc w:val="both"/>
        <w:rPr>
          <w:rFonts w:ascii="Calibri" w:hAnsi="Calibri" w:cs="Arial"/>
          <w:bCs/>
          <w:sz w:val="20"/>
          <w:szCs w:val="48"/>
          <w:lang w:val="es-ES"/>
        </w:rPr>
      </w:pPr>
      <w:r w:rsidRPr="0021345B">
        <w:rPr>
          <w:rFonts w:ascii="Calibri" w:hAnsi="Calibri" w:cs="Arial"/>
          <w:b/>
          <w:bCs/>
          <w:sz w:val="20"/>
          <w:szCs w:val="48"/>
          <w:lang w:val="es-ES"/>
        </w:rPr>
        <w:t>Evaluación del cumplimiento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. En esta columna se </w:t>
      </w:r>
      <w:proofErr w:type="gramStart"/>
      <w:r w:rsidRPr="0021345B">
        <w:rPr>
          <w:rFonts w:ascii="Calibri" w:hAnsi="Calibri" w:cs="Arial"/>
          <w:bCs/>
          <w:sz w:val="20"/>
          <w:szCs w:val="48"/>
          <w:lang w:val="es-ES"/>
        </w:rPr>
        <w:t>identificara</w:t>
      </w:r>
      <w:proofErr w:type="gramEnd"/>
      <w:r w:rsidRPr="0021345B">
        <w:rPr>
          <w:rFonts w:ascii="Calibri" w:hAnsi="Calibri" w:cs="Arial"/>
          <w:bCs/>
          <w:sz w:val="20"/>
          <w:szCs w:val="48"/>
          <w:lang w:val="es-ES"/>
        </w:rPr>
        <w:t xml:space="preserve"> el porcentaje de cumplimiento de la norma en caso de que aplique no y su nivel de cumplimiento.</w:t>
      </w:r>
    </w:p>
    <w:p w14:paraId="0D4A866D" w14:textId="77777777" w:rsidR="0021345B" w:rsidRPr="0021345B" w:rsidRDefault="0021345B" w:rsidP="0021345B">
      <w:pPr>
        <w:spacing w:after="120" w:line="360" w:lineRule="auto"/>
        <w:ind w:firstLine="709"/>
        <w:jc w:val="both"/>
        <w:rPr>
          <w:rFonts w:ascii="Calibri" w:hAnsi="Calibri" w:cs="Arial"/>
          <w:bCs/>
          <w:sz w:val="20"/>
          <w:szCs w:val="48"/>
          <w:lang w:val="es-ES"/>
        </w:rPr>
      </w:pPr>
      <w:r w:rsidRPr="0021345B">
        <w:rPr>
          <w:rFonts w:ascii="Calibri" w:hAnsi="Calibri" w:cs="Arial"/>
          <w:b/>
          <w:bCs/>
          <w:sz w:val="20"/>
          <w:szCs w:val="48"/>
          <w:lang w:val="es-ES"/>
        </w:rPr>
        <w:t>Responsable</w:t>
      </w:r>
      <w:r w:rsidRPr="0021345B">
        <w:rPr>
          <w:rFonts w:ascii="Calibri" w:hAnsi="Calibri" w:cs="Arial"/>
          <w:bCs/>
          <w:sz w:val="20"/>
          <w:szCs w:val="48"/>
          <w:lang w:val="es-ES"/>
        </w:rPr>
        <w:t>.  En esta columna se establecerá el responsable de cumplir la exigencia, quienes pueden ser, al administrativo de obra, encargado de RRHH, el prevencionista, Comité Paritario, Mutual, Organismos Fiscalizadores, etc.</w:t>
      </w:r>
    </w:p>
    <w:p w14:paraId="7F13B473" w14:textId="77777777" w:rsidR="0021345B" w:rsidRDefault="0021345B" w:rsidP="00201288">
      <w:pPr>
        <w:spacing w:after="120" w:line="360" w:lineRule="auto"/>
        <w:ind w:firstLine="709"/>
        <w:jc w:val="both"/>
        <w:rPr>
          <w:rFonts w:ascii="Calibri" w:hAnsi="Calibri" w:cs="Arial"/>
          <w:bCs/>
          <w:sz w:val="18"/>
          <w:szCs w:val="48"/>
          <w:lang w:val="es-ES"/>
        </w:rPr>
      </w:pPr>
    </w:p>
    <w:p w14:paraId="31FE8A1A" w14:textId="77777777" w:rsidR="00275E20" w:rsidRPr="00A84752" w:rsidRDefault="00FF34DD" w:rsidP="004279F5">
      <w:pPr>
        <w:spacing w:line="360" w:lineRule="auto"/>
        <w:ind w:firstLine="709"/>
        <w:jc w:val="both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6</w:t>
      </w:r>
      <w:r w:rsidR="00197BF1">
        <w:rPr>
          <w:rFonts w:asciiTheme="minorHAnsi" w:hAnsiTheme="minorHAnsi"/>
          <w:b/>
          <w:sz w:val="22"/>
          <w:szCs w:val="22"/>
          <w:u w:val="single"/>
        </w:rPr>
        <w:t xml:space="preserve">.- </w:t>
      </w:r>
      <w:r w:rsidR="00275E20" w:rsidRPr="00A84752">
        <w:rPr>
          <w:rFonts w:asciiTheme="minorHAnsi" w:hAnsiTheme="minorHAnsi"/>
          <w:b/>
          <w:sz w:val="22"/>
          <w:szCs w:val="22"/>
          <w:u w:val="single"/>
        </w:rPr>
        <w:t>Referencia:</w:t>
      </w:r>
    </w:p>
    <w:p w14:paraId="0D04D7B2" w14:textId="77777777" w:rsidR="0026439E" w:rsidRPr="00A84752" w:rsidRDefault="0026439E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DD38FC0" w14:textId="77777777" w:rsidR="00772886" w:rsidRPr="00A84752" w:rsidRDefault="00772886" w:rsidP="00527A3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84752">
        <w:rPr>
          <w:rFonts w:asciiTheme="minorHAnsi" w:hAnsiTheme="minorHAnsi"/>
          <w:sz w:val="22"/>
          <w:szCs w:val="22"/>
        </w:rPr>
        <w:t xml:space="preserve">D.S </w:t>
      </w:r>
      <w:proofErr w:type="spellStart"/>
      <w:r w:rsidRPr="00A84752">
        <w:rPr>
          <w:rFonts w:asciiTheme="minorHAnsi" w:hAnsiTheme="minorHAnsi"/>
          <w:sz w:val="22"/>
          <w:szCs w:val="22"/>
        </w:rPr>
        <w:t>Nº</w:t>
      </w:r>
      <w:proofErr w:type="spellEnd"/>
      <w:r w:rsidRPr="00A84752">
        <w:rPr>
          <w:rFonts w:asciiTheme="minorHAnsi" w:hAnsiTheme="minorHAnsi"/>
          <w:sz w:val="22"/>
          <w:szCs w:val="22"/>
        </w:rPr>
        <w:t xml:space="preserve"> 18: Certificación</w:t>
      </w:r>
      <w:r w:rsidR="008A3C8E" w:rsidRPr="00A84752">
        <w:rPr>
          <w:rFonts w:asciiTheme="minorHAnsi" w:hAnsiTheme="minorHAnsi"/>
          <w:sz w:val="22"/>
          <w:szCs w:val="22"/>
        </w:rPr>
        <w:t xml:space="preserve"> de Calidad de Elementos de Protección Personal.</w:t>
      </w:r>
    </w:p>
    <w:p w14:paraId="083E6230" w14:textId="77777777" w:rsidR="00772886" w:rsidRPr="00A84752" w:rsidRDefault="00772886" w:rsidP="00527A3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84752">
        <w:rPr>
          <w:rFonts w:asciiTheme="minorHAnsi" w:hAnsiTheme="minorHAnsi"/>
          <w:sz w:val="22"/>
          <w:szCs w:val="22"/>
        </w:rPr>
        <w:t xml:space="preserve">D.S </w:t>
      </w:r>
      <w:proofErr w:type="spellStart"/>
      <w:r w:rsidRPr="00A84752">
        <w:rPr>
          <w:rFonts w:asciiTheme="minorHAnsi" w:hAnsiTheme="minorHAnsi"/>
          <w:sz w:val="22"/>
          <w:szCs w:val="22"/>
        </w:rPr>
        <w:t>N°</w:t>
      </w:r>
      <w:proofErr w:type="spellEnd"/>
      <w:r w:rsidRPr="00A84752">
        <w:rPr>
          <w:rFonts w:asciiTheme="minorHAnsi" w:hAnsiTheme="minorHAnsi"/>
          <w:sz w:val="22"/>
          <w:szCs w:val="22"/>
        </w:rPr>
        <w:t xml:space="preserve"> 173: Reglamenta autorización de laboratorios que certifiquen la calidad de elementos de protección personal contra riesgos ocupacionales.</w:t>
      </w:r>
    </w:p>
    <w:p w14:paraId="5C499012" w14:textId="77777777" w:rsidR="008A3C8E" w:rsidRPr="00A84752" w:rsidRDefault="00620C81" w:rsidP="00527A3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84752">
        <w:rPr>
          <w:rFonts w:asciiTheme="minorHAnsi" w:hAnsiTheme="minorHAnsi"/>
          <w:color w:val="000000"/>
          <w:sz w:val="22"/>
          <w:szCs w:val="22"/>
        </w:rPr>
        <w:t>D</w:t>
      </w:r>
      <w:r w:rsidR="00772886" w:rsidRPr="00A84752">
        <w:rPr>
          <w:rFonts w:asciiTheme="minorHAnsi" w:hAnsiTheme="minorHAnsi"/>
          <w:color w:val="000000"/>
          <w:sz w:val="22"/>
          <w:szCs w:val="22"/>
        </w:rPr>
        <w:t xml:space="preserve">.S, </w:t>
      </w:r>
      <w:r w:rsidRPr="00A84752">
        <w:rPr>
          <w:rFonts w:asciiTheme="minorHAnsi" w:hAnsiTheme="minorHAnsi"/>
          <w:color w:val="000000"/>
          <w:sz w:val="22"/>
          <w:szCs w:val="22"/>
        </w:rPr>
        <w:t xml:space="preserve">N°594: </w:t>
      </w:r>
      <w:r w:rsidRPr="00A84752">
        <w:rPr>
          <w:rFonts w:asciiTheme="minorHAnsi" w:hAnsiTheme="minorHAnsi"/>
          <w:sz w:val="22"/>
          <w:szCs w:val="22"/>
        </w:rPr>
        <w:t>Reglamento sobre condiciones sanitarias y ambientales mínimas en los lugares de trabajo del Ministerio de Salud</w:t>
      </w:r>
      <w:r w:rsidR="00167407" w:rsidRPr="00A84752">
        <w:rPr>
          <w:rFonts w:asciiTheme="minorHAnsi" w:hAnsiTheme="minorHAnsi"/>
          <w:sz w:val="22"/>
          <w:szCs w:val="22"/>
        </w:rPr>
        <w:t>.</w:t>
      </w:r>
    </w:p>
    <w:p w14:paraId="0D28EB11" w14:textId="77777777" w:rsidR="008A3C8E" w:rsidRPr="00A84752" w:rsidRDefault="00772886" w:rsidP="00527A3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84752">
        <w:rPr>
          <w:rFonts w:asciiTheme="minorHAnsi" w:hAnsiTheme="minorHAnsi"/>
          <w:color w:val="000000"/>
          <w:sz w:val="22"/>
          <w:szCs w:val="22"/>
        </w:rPr>
        <w:t xml:space="preserve">NCH </w:t>
      </w:r>
      <w:r w:rsidR="008A3C8E" w:rsidRPr="00A84752">
        <w:rPr>
          <w:rFonts w:asciiTheme="minorHAnsi" w:hAnsiTheme="minorHAnsi"/>
          <w:color w:val="000000"/>
          <w:sz w:val="22"/>
          <w:szCs w:val="22"/>
        </w:rPr>
        <w:t>461.</w:t>
      </w:r>
      <w:r w:rsidR="008A3C8E" w:rsidRPr="00A84752">
        <w:rPr>
          <w:rFonts w:asciiTheme="minorHAnsi" w:hAnsiTheme="minorHAnsi"/>
          <w:sz w:val="22"/>
          <w:szCs w:val="22"/>
        </w:rPr>
        <w:t xml:space="preserve">  Sobre la certificación de los cascos</w:t>
      </w:r>
    </w:p>
    <w:p w14:paraId="75CEAD8F" w14:textId="77777777" w:rsidR="008A3C8E" w:rsidRPr="00A84752" w:rsidRDefault="008A3C8E" w:rsidP="00527A3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84752">
        <w:rPr>
          <w:rFonts w:asciiTheme="minorHAnsi" w:hAnsiTheme="minorHAnsi"/>
          <w:color w:val="000000"/>
          <w:sz w:val="22"/>
          <w:szCs w:val="22"/>
        </w:rPr>
        <w:t xml:space="preserve">NCH 721, </w:t>
      </w:r>
      <w:r w:rsidR="00182594" w:rsidRPr="00A84752">
        <w:rPr>
          <w:rFonts w:asciiTheme="minorHAnsi" w:hAnsiTheme="minorHAnsi"/>
          <w:color w:val="000000"/>
          <w:sz w:val="22"/>
          <w:szCs w:val="22"/>
        </w:rPr>
        <w:t>Sobre Calzado de Seguridad</w:t>
      </w:r>
    </w:p>
    <w:p w14:paraId="14E5449B" w14:textId="77777777" w:rsidR="008A3C8E" w:rsidRPr="00A84752" w:rsidRDefault="008A3C8E" w:rsidP="00527A3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84752">
        <w:rPr>
          <w:rFonts w:asciiTheme="minorHAnsi" w:hAnsiTheme="minorHAnsi"/>
          <w:sz w:val="22"/>
          <w:szCs w:val="22"/>
        </w:rPr>
        <w:t xml:space="preserve">NCH </w:t>
      </w:r>
      <w:proofErr w:type="gramStart"/>
      <w:r w:rsidRPr="00A84752">
        <w:rPr>
          <w:rFonts w:asciiTheme="minorHAnsi" w:hAnsiTheme="minorHAnsi"/>
          <w:sz w:val="22"/>
          <w:szCs w:val="22"/>
        </w:rPr>
        <w:t>1252</w:t>
      </w:r>
      <w:r w:rsidR="00182594" w:rsidRPr="00A84752">
        <w:rPr>
          <w:rFonts w:asciiTheme="minorHAnsi" w:hAnsiTheme="minorHAnsi"/>
          <w:sz w:val="22"/>
          <w:szCs w:val="22"/>
        </w:rPr>
        <w:t>;  Sobre</w:t>
      </w:r>
      <w:proofErr w:type="gramEnd"/>
      <w:r w:rsidR="00182594" w:rsidRPr="00A84752">
        <w:rPr>
          <w:rFonts w:asciiTheme="minorHAnsi" w:hAnsiTheme="minorHAnsi"/>
          <w:sz w:val="22"/>
          <w:szCs w:val="22"/>
        </w:rPr>
        <w:t xml:space="preserve"> Guantes de Seguridad</w:t>
      </w:r>
    </w:p>
    <w:p w14:paraId="3A85B950" w14:textId="77777777" w:rsidR="008A3C8E" w:rsidRPr="00A84752" w:rsidRDefault="008A3C8E" w:rsidP="00527A3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84752">
        <w:rPr>
          <w:rFonts w:asciiTheme="minorHAnsi" w:hAnsiTheme="minorHAnsi"/>
          <w:sz w:val="22"/>
          <w:szCs w:val="22"/>
        </w:rPr>
        <w:t xml:space="preserve">NCH </w:t>
      </w:r>
      <w:proofErr w:type="gramStart"/>
      <w:r w:rsidRPr="00A84752">
        <w:rPr>
          <w:rFonts w:asciiTheme="minorHAnsi" w:hAnsiTheme="minorHAnsi"/>
          <w:sz w:val="22"/>
          <w:szCs w:val="22"/>
        </w:rPr>
        <w:t>1256</w:t>
      </w:r>
      <w:r w:rsidR="00182594" w:rsidRPr="00A84752">
        <w:rPr>
          <w:rFonts w:asciiTheme="minorHAnsi" w:hAnsiTheme="minorHAnsi"/>
          <w:sz w:val="22"/>
          <w:szCs w:val="22"/>
        </w:rPr>
        <w:t>;  Equipos</w:t>
      </w:r>
      <w:proofErr w:type="gramEnd"/>
      <w:r w:rsidR="00182594" w:rsidRPr="00A84752">
        <w:rPr>
          <w:rFonts w:asciiTheme="minorHAnsi" w:hAnsiTheme="minorHAnsi"/>
          <w:sz w:val="22"/>
          <w:szCs w:val="22"/>
        </w:rPr>
        <w:t xml:space="preserve"> de detención de caídas</w:t>
      </w:r>
    </w:p>
    <w:p w14:paraId="37230515" w14:textId="77777777" w:rsidR="00182594" w:rsidRPr="00A84752" w:rsidRDefault="008A3C8E" w:rsidP="00527A39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84752">
        <w:rPr>
          <w:rFonts w:asciiTheme="minorHAnsi" w:hAnsiTheme="minorHAnsi"/>
          <w:sz w:val="22"/>
          <w:szCs w:val="22"/>
        </w:rPr>
        <w:t>NCH 1284</w:t>
      </w:r>
      <w:r w:rsidR="00182594" w:rsidRPr="00A84752">
        <w:rPr>
          <w:rFonts w:asciiTheme="minorHAnsi" w:hAnsiTheme="minorHAnsi"/>
          <w:sz w:val="22"/>
          <w:szCs w:val="22"/>
        </w:rPr>
        <w:t>. Protección Respiratoria.</w:t>
      </w:r>
    </w:p>
    <w:p w14:paraId="5586DA5C" w14:textId="77777777" w:rsidR="00167407" w:rsidRPr="00A84752" w:rsidRDefault="00167407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173CC32" w14:textId="77777777" w:rsidR="000639CC" w:rsidRDefault="000639CC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  <w:lang w:eastAsia="es-CL"/>
        </w:rPr>
      </w:pPr>
    </w:p>
    <w:p w14:paraId="426D6CA9" w14:textId="77777777" w:rsidR="00B97F0C" w:rsidRDefault="00B97F0C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  <w:lang w:eastAsia="es-CL"/>
        </w:rPr>
      </w:pPr>
    </w:p>
    <w:p w14:paraId="7AEE68B5" w14:textId="77777777" w:rsidR="00A95B0F" w:rsidRDefault="00A95B0F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  <w:lang w:eastAsia="es-CL"/>
        </w:rPr>
      </w:pPr>
    </w:p>
    <w:p w14:paraId="2733D560" w14:textId="77777777" w:rsidR="00B97F0C" w:rsidRPr="00B97F0C" w:rsidRDefault="00B97F0C" w:rsidP="004279F5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  <w:lang w:eastAsia="es-CL"/>
        </w:rPr>
      </w:pPr>
    </w:p>
    <w:sectPr w:rsidR="00B97F0C" w:rsidRPr="00B97F0C" w:rsidSect="007F2E51">
      <w:headerReference w:type="default" r:id="rId7"/>
      <w:pgSz w:w="12242" w:h="15842" w:code="1"/>
      <w:pgMar w:top="1276" w:right="1100" w:bottom="1106" w:left="1276" w:header="544" w:footer="357" w:gutter="0"/>
      <w:paperSrc w:first="15" w:other="15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98B49" w14:textId="77777777" w:rsidR="008F1707" w:rsidRDefault="008F1707">
      <w:r>
        <w:separator/>
      </w:r>
    </w:p>
  </w:endnote>
  <w:endnote w:type="continuationSeparator" w:id="0">
    <w:p w14:paraId="4584118D" w14:textId="77777777" w:rsidR="008F1707" w:rsidRDefault="008F1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761A4" w14:textId="77777777" w:rsidR="008F1707" w:rsidRDefault="008F1707">
      <w:r>
        <w:separator/>
      </w:r>
    </w:p>
  </w:footnote>
  <w:footnote w:type="continuationSeparator" w:id="0">
    <w:p w14:paraId="283618DE" w14:textId="77777777" w:rsidR="008F1707" w:rsidRDefault="008F1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8" w:type="dxa"/>
      <w:tblInd w:w="212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6"/>
      <w:gridCol w:w="5824"/>
      <w:gridCol w:w="2278"/>
    </w:tblGrid>
    <w:tr w:rsidR="007F2E51" w:rsidRPr="00B52326" w14:paraId="27595744" w14:textId="77777777" w:rsidTr="00BE4693">
      <w:trPr>
        <w:trHeight w:val="260"/>
      </w:trPr>
      <w:tc>
        <w:tcPr>
          <w:tcW w:w="1436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37C5506F" w14:textId="20EA2605" w:rsidR="007F2E51" w:rsidRPr="00B52326" w:rsidRDefault="007F2E51" w:rsidP="00BE4693">
          <w:pPr>
            <w:jc w:val="center"/>
            <w:rPr>
              <w:color w:val="000000"/>
            </w:rPr>
          </w:pPr>
          <w:r w:rsidRPr="00B52326">
            <w:rPr>
              <w:color w:val="000000"/>
            </w:rPr>
            <w:t> </w:t>
          </w:r>
        </w:p>
      </w:tc>
      <w:tc>
        <w:tcPr>
          <w:tcW w:w="5824" w:type="dxa"/>
          <w:tcBorders>
            <w:top w:val="single" w:sz="8" w:space="0" w:color="000000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27AB7802" w14:textId="77777777" w:rsidR="007F2E51" w:rsidRPr="007F2E51" w:rsidRDefault="007F2E51" w:rsidP="00BE4693">
          <w:pPr>
            <w:jc w:val="center"/>
            <w:rPr>
              <w:rFonts w:asciiTheme="minorHAnsi" w:hAnsiTheme="minorHAnsi"/>
              <w:color w:val="000000"/>
              <w:sz w:val="20"/>
              <w:szCs w:val="20"/>
            </w:rPr>
          </w:pPr>
          <w:r w:rsidRPr="007F2E51">
            <w:rPr>
              <w:rFonts w:asciiTheme="minorHAnsi" w:hAnsiTheme="minorHAnsi"/>
              <w:color w:val="000000"/>
              <w:sz w:val="20"/>
            </w:rPr>
            <w:t>PROCEDIMIENTOS DE TRABAJO SEGURO</w:t>
          </w:r>
        </w:p>
      </w:tc>
      <w:tc>
        <w:tcPr>
          <w:tcW w:w="2278" w:type="dxa"/>
          <w:tcBorders>
            <w:top w:val="single" w:sz="8" w:space="0" w:color="000000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7827BBB7" w14:textId="77777777" w:rsidR="007F2E51" w:rsidRPr="00B52326" w:rsidRDefault="007F2E51" w:rsidP="00BE4693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> </w:t>
          </w:r>
        </w:p>
      </w:tc>
    </w:tr>
    <w:tr w:rsidR="007F2E51" w:rsidRPr="00B52326" w14:paraId="6279EECC" w14:textId="77777777" w:rsidTr="00BE4693">
      <w:trPr>
        <w:trHeight w:val="260"/>
      </w:trPr>
      <w:tc>
        <w:tcPr>
          <w:tcW w:w="1436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297581E1" w14:textId="77777777" w:rsidR="007F2E51" w:rsidRPr="00B52326" w:rsidRDefault="007F2E51" w:rsidP="00BE4693">
          <w:pPr>
            <w:rPr>
              <w:color w:val="000000"/>
            </w:rPr>
          </w:pPr>
        </w:p>
      </w:tc>
      <w:tc>
        <w:tcPr>
          <w:tcW w:w="5824" w:type="dxa"/>
          <w:tcBorders>
            <w:top w:val="nil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1C0454BB" w14:textId="77777777" w:rsidR="007F2E51" w:rsidRPr="007F2E51" w:rsidRDefault="002B7959" w:rsidP="00BE4693">
          <w:pPr>
            <w:jc w:val="center"/>
            <w:rPr>
              <w:rFonts w:asciiTheme="minorHAnsi" w:hAnsiTheme="minorHAnsi"/>
              <w:color w:val="000000"/>
              <w:sz w:val="20"/>
              <w:szCs w:val="20"/>
            </w:rPr>
          </w:pPr>
          <w:r>
            <w:rPr>
              <w:rFonts w:asciiTheme="minorHAnsi" w:hAnsiTheme="minorHAnsi"/>
              <w:color w:val="000000"/>
              <w:sz w:val="20"/>
            </w:rPr>
            <w:t>PRE-PRO-15</w:t>
          </w:r>
        </w:p>
      </w:tc>
      <w:tc>
        <w:tcPr>
          <w:tcW w:w="2278" w:type="dxa"/>
          <w:tcBorders>
            <w:top w:val="nil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6D33420D" w14:textId="77777777" w:rsidR="007F2E51" w:rsidRPr="00B52326" w:rsidRDefault="007F2E51" w:rsidP="002B7959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 xml:space="preserve">FECHA: </w:t>
          </w:r>
          <w:r w:rsidR="002B7959">
            <w:rPr>
              <w:color w:val="000000"/>
              <w:sz w:val="20"/>
              <w:szCs w:val="20"/>
            </w:rPr>
            <w:t xml:space="preserve"> 15</w:t>
          </w:r>
          <w:r>
            <w:rPr>
              <w:color w:val="000000"/>
              <w:sz w:val="20"/>
              <w:szCs w:val="20"/>
            </w:rPr>
            <w:t>-10-15</w:t>
          </w:r>
        </w:p>
      </w:tc>
    </w:tr>
    <w:tr w:rsidR="007F2E51" w:rsidRPr="00B52326" w14:paraId="060CDF28" w14:textId="77777777" w:rsidTr="00BE4693">
      <w:trPr>
        <w:trHeight w:val="455"/>
      </w:trPr>
      <w:tc>
        <w:tcPr>
          <w:tcW w:w="1436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7ACAEE88" w14:textId="77777777" w:rsidR="007F2E51" w:rsidRPr="00B52326" w:rsidRDefault="007F2E51" w:rsidP="00BE4693">
          <w:pPr>
            <w:rPr>
              <w:color w:val="000000"/>
            </w:rPr>
          </w:pPr>
        </w:p>
      </w:tc>
      <w:tc>
        <w:tcPr>
          <w:tcW w:w="5824" w:type="dxa"/>
          <w:tcBorders>
            <w:top w:val="nil"/>
            <w:left w:val="nil"/>
            <w:bottom w:val="single" w:sz="8" w:space="0" w:color="000000"/>
            <w:right w:val="nil"/>
          </w:tcBorders>
          <w:shd w:val="clear" w:color="000000" w:fill="B8CCE4"/>
          <w:vAlign w:val="center"/>
          <w:hideMark/>
        </w:tcPr>
        <w:p w14:paraId="562DE339" w14:textId="77777777" w:rsidR="007F2E51" w:rsidRPr="007F2E51" w:rsidRDefault="007F2E51" w:rsidP="002B7959">
          <w:pPr>
            <w:jc w:val="center"/>
            <w:rPr>
              <w:rFonts w:asciiTheme="minorHAnsi" w:hAnsiTheme="minorHAnsi"/>
              <w:b/>
              <w:bCs/>
              <w:color w:val="000000"/>
              <w:sz w:val="20"/>
              <w:szCs w:val="20"/>
            </w:rPr>
          </w:pPr>
          <w:r w:rsidRPr="007F2E51">
            <w:rPr>
              <w:rFonts w:asciiTheme="minorHAnsi" w:hAnsiTheme="minorHAnsi"/>
              <w:b/>
              <w:bCs/>
              <w:color w:val="000000"/>
              <w:sz w:val="20"/>
            </w:rPr>
            <w:t>PROCEDIMIENTO</w:t>
          </w:r>
          <w:r>
            <w:rPr>
              <w:rFonts w:asciiTheme="minorHAnsi" w:hAnsiTheme="minorHAnsi"/>
              <w:b/>
              <w:bCs/>
              <w:color w:val="000000"/>
              <w:sz w:val="20"/>
            </w:rPr>
            <w:t xml:space="preserve"> DE </w:t>
          </w:r>
          <w:r w:rsidR="002B7959">
            <w:rPr>
              <w:rFonts w:asciiTheme="minorHAnsi" w:hAnsiTheme="minorHAnsi"/>
              <w:b/>
              <w:bCs/>
              <w:color w:val="000000"/>
              <w:sz w:val="20"/>
            </w:rPr>
            <w:t>CUMPLIMIENTO DE REQUISITOS LEGALES</w:t>
          </w:r>
        </w:p>
      </w:tc>
      <w:tc>
        <w:tcPr>
          <w:tcW w:w="2278" w:type="dxa"/>
          <w:tcBorders>
            <w:top w:val="nil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3972D973" w14:textId="77777777" w:rsidR="007F2E51" w:rsidRPr="00B52326" w:rsidRDefault="007F2E51" w:rsidP="00BE4693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>REV:  00</w:t>
          </w:r>
        </w:p>
      </w:tc>
    </w:tr>
    <w:tr w:rsidR="007F2E51" w:rsidRPr="00B52326" w14:paraId="58FC1FA8" w14:textId="77777777" w:rsidTr="00BE4693">
      <w:trPr>
        <w:trHeight w:val="364"/>
      </w:trPr>
      <w:tc>
        <w:tcPr>
          <w:tcW w:w="9538" w:type="dxa"/>
          <w:gridSpan w:val="3"/>
          <w:tcBorders>
            <w:top w:val="single" w:sz="8" w:space="0" w:color="000000"/>
            <w:left w:val="single" w:sz="8" w:space="0" w:color="auto"/>
            <w:bottom w:val="single" w:sz="8" w:space="0" w:color="auto"/>
            <w:right w:val="single" w:sz="8" w:space="0" w:color="000000"/>
          </w:tcBorders>
          <w:shd w:val="clear" w:color="000000" w:fill="B8CCE4"/>
          <w:vAlign w:val="center"/>
          <w:hideMark/>
        </w:tcPr>
        <w:p w14:paraId="36D9B4DC" w14:textId="77777777" w:rsidR="007F2E51" w:rsidRPr="007F2E51" w:rsidRDefault="007F2E51" w:rsidP="00BE4693">
          <w:pPr>
            <w:jc w:val="center"/>
            <w:rPr>
              <w:rFonts w:asciiTheme="minorHAnsi" w:hAnsiTheme="minorHAnsi"/>
              <w:color w:val="000000"/>
              <w:sz w:val="20"/>
            </w:rPr>
          </w:pPr>
          <w:r w:rsidRPr="007F2E51">
            <w:rPr>
              <w:rFonts w:asciiTheme="minorHAnsi" w:hAnsiTheme="minorHAnsi"/>
              <w:color w:val="000000"/>
              <w:sz w:val="20"/>
              <w:lang w:val="es-VE"/>
            </w:rPr>
            <w:t xml:space="preserve">DEPARTAMENTO DE PREVENCION DE RIESGOS Y </w:t>
          </w:r>
          <w:proofErr w:type="gramStart"/>
          <w:r w:rsidRPr="007F2E51">
            <w:rPr>
              <w:rFonts w:asciiTheme="minorHAnsi" w:hAnsiTheme="minorHAnsi"/>
              <w:color w:val="000000"/>
              <w:sz w:val="20"/>
              <w:lang w:val="es-VE"/>
            </w:rPr>
            <w:t>M.AMBIENTE</w:t>
          </w:r>
          <w:proofErr w:type="gramEnd"/>
        </w:p>
      </w:tc>
    </w:tr>
  </w:tbl>
  <w:p w14:paraId="5B5751A9" w14:textId="77777777" w:rsidR="007F2E51" w:rsidRDefault="007F2E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D0F21"/>
    <w:multiLevelType w:val="hybridMultilevel"/>
    <w:tmpl w:val="50C02AC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DE45046"/>
    <w:multiLevelType w:val="hybridMultilevel"/>
    <w:tmpl w:val="9D78954A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E83A0D"/>
    <w:multiLevelType w:val="hybridMultilevel"/>
    <w:tmpl w:val="9664EE0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160D87"/>
    <w:multiLevelType w:val="hybridMultilevel"/>
    <w:tmpl w:val="5E80CFC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B85444"/>
    <w:multiLevelType w:val="hybridMultilevel"/>
    <w:tmpl w:val="1B4CB6C4"/>
    <w:lvl w:ilvl="0" w:tplc="39DC3966">
      <w:start w:val="1"/>
      <w:numFmt w:val="decimal"/>
      <w:lvlText w:val="%1."/>
      <w:lvlJc w:val="left"/>
      <w:pPr>
        <w:tabs>
          <w:tab w:val="num" w:pos="1540"/>
        </w:tabs>
        <w:ind w:left="1540" w:hanging="405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4387FD2"/>
    <w:multiLevelType w:val="multilevel"/>
    <w:tmpl w:val="20E8EC46"/>
    <w:styleLink w:val="Estilo3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67434B06"/>
    <w:multiLevelType w:val="hybridMultilevel"/>
    <w:tmpl w:val="C69275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DBE5AF3"/>
    <w:multiLevelType w:val="multilevel"/>
    <w:tmpl w:val="77B4C34C"/>
    <w:styleLink w:val="Estilo1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1017B05"/>
    <w:multiLevelType w:val="hybridMultilevel"/>
    <w:tmpl w:val="AA1094D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1DC685A"/>
    <w:multiLevelType w:val="multilevel"/>
    <w:tmpl w:val="20E8EC46"/>
    <w:styleLink w:val="Estilo7"/>
    <w:lvl w:ilvl="0">
      <w:start w:val="5"/>
      <w:numFmt w:val="decimal"/>
      <w:lvlText w:val="%1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0" w15:restartNumberingAfterBreak="0">
    <w:nsid w:val="74A24B9B"/>
    <w:multiLevelType w:val="multilevel"/>
    <w:tmpl w:val="20E8EC46"/>
    <w:styleLink w:val="Estilo4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 w16cid:durableId="721370814">
    <w:abstractNumId w:val="5"/>
  </w:num>
  <w:num w:numId="2" w16cid:durableId="1240022904">
    <w:abstractNumId w:val="10"/>
  </w:num>
  <w:num w:numId="3" w16cid:durableId="1895001928">
    <w:abstractNumId w:val="9"/>
  </w:num>
  <w:num w:numId="4" w16cid:durableId="1277639480">
    <w:abstractNumId w:val="7"/>
  </w:num>
  <w:num w:numId="5" w16cid:durableId="1176308046">
    <w:abstractNumId w:val="8"/>
  </w:num>
  <w:num w:numId="6" w16cid:durableId="1276595950">
    <w:abstractNumId w:val="3"/>
  </w:num>
  <w:num w:numId="7" w16cid:durableId="699666184">
    <w:abstractNumId w:val="2"/>
  </w:num>
  <w:num w:numId="8" w16cid:durableId="1210266131">
    <w:abstractNumId w:val="6"/>
  </w:num>
  <w:num w:numId="9" w16cid:durableId="984314987">
    <w:abstractNumId w:val="0"/>
  </w:num>
  <w:num w:numId="10" w16cid:durableId="1150055285">
    <w:abstractNumId w:val="4"/>
  </w:num>
  <w:num w:numId="11" w16cid:durableId="853570211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13D4"/>
    <w:rsid w:val="000010D1"/>
    <w:rsid w:val="0000285E"/>
    <w:rsid w:val="000179F8"/>
    <w:rsid w:val="00031832"/>
    <w:rsid w:val="00031E3D"/>
    <w:rsid w:val="000337B9"/>
    <w:rsid w:val="0005256A"/>
    <w:rsid w:val="00052590"/>
    <w:rsid w:val="000561A8"/>
    <w:rsid w:val="00063224"/>
    <w:rsid w:val="000639CC"/>
    <w:rsid w:val="00074AC8"/>
    <w:rsid w:val="00075967"/>
    <w:rsid w:val="00080521"/>
    <w:rsid w:val="00080C49"/>
    <w:rsid w:val="000A1EB3"/>
    <w:rsid w:val="000A3612"/>
    <w:rsid w:val="000A3E27"/>
    <w:rsid w:val="000A4F0F"/>
    <w:rsid w:val="000A5844"/>
    <w:rsid w:val="000A7E63"/>
    <w:rsid w:val="000B1838"/>
    <w:rsid w:val="000B1D3B"/>
    <w:rsid w:val="000C0B65"/>
    <w:rsid w:val="000C3A91"/>
    <w:rsid w:val="000D0759"/>
    <w:rsid w:val="000D080F"/>
    <w:rsid w:val="000D1FA2"/>
    <w:rsid w:val="000E09C3"/>
    <w:rsid w:val="000E178A"/>
    <w:rsid w:val="000E3752"/>
    <w:rsid w:val="000E6DE3"/>
    <w:rsid w:val="000F087D"/>
    <w:rsid w:val="000F18A0"/>
    <w:rsid w:val="000F1FC4"/>
    <w:rsid w:val="00105D01"/>
    <w:rsid w:val="0011160C"/>
    <w:rsid w:val="001118C2"/>
    <w:rsid w:val="001120ED"/>
    <w:rsid w:val="001202DF"/>
    <w:rsid w:val="001276EC"/>
    <w:rsid w:val="00130AFC"/>
    <w:rsid w:val="00130C31"/>
    <w:rsid w:val="00136D1C"/>
    <w:rsid w:val="0014106E"/>
    <w:rsid w:val="001462F7"/>
    <w:rsid w:val="00146BB5"/>
    <w:rsid w:val="00153522"/>
    <w:rsid w:val="00167407"/>
    <w:rsid w:val="0017683E"/>
    <w:rsid w:val="00182594"/>
    <w:rsid w:val="0018613D"/>
    <w:rsid w:val="001979C7"/>
    <w:rsid w:val="00197BF1"/>
    <w:rsid w:val="001C0A92"/>
    <w:rsid w:val="001C37BC"/>
    <w:rsid w:val="001E13D4"/>
    <w:rsid w:val="001E1A82"/>
    <w:rsid w:val="001F44DB"/>
    <w:rsid w:val="001F4686"/>
    <w:rsid w:val="00200459"/>
    <w:rsid w:val="00200539"/>
    <w:rsid w:val="002011F0"/>
    <w:rsid w:val="00201288"/>
    <w:rsid w:val="002014DD"/>
    <w:rsid w:val="00201B12"/>
    <w:rsid w:val="00202443"/>
    <w:rsid w:val="00202596"/>
    <w:rsid w:val="00205862"/>
    <w:rsid w:val="00211C11"/>
    <w:rsid w:val="00211DB6"/>
    <w:rsid w:val="00211EA4"/>
    <w:rsid w:val="0021345B"/>
    <w:rsid w:val="00213FE2"/>
    <w:rsid w:val="002141A4"/>
    <w:rsid w:val="0023318B"/>
    <w:rsid w:val="00233200"/>
    <w:rsid w:val="002370B9"/>
    <w:rsid w:val="00246722"/>
    <w:rsid w:val="00247F3F"/>
    <w:rsid w:val="00261180"/>
    <w:rsid w:val="0026439E"/>
    <w:rsid w:val="00275D05"/>
    <w:rsid w:val="00275E20"/>
    <w:rsid w:val="00282A17"/>
    <w:rsid w:val="00284AA6"/>
    <w:rsid w:val="002858AD"/>
    <w:rsid w:val="00296CEB"/>
    <w:rsid w:val="002979F6"/>
    <w:rsid w:val="002A17B7"/>
    <w:rsid w:val="002A37B0"/>
    <w:rsid w:val="002A419B"/>
    <w:rsid w:val="002B77C9"/>
    <w:rsid w:val="002B7959"/>
    <w:rsid w:val="002C347D"/>
    <w:rsid w:val="002C4877"/>
    <w:rsid w:val="002C4A1F"/>
    <w:rsid w:val="002C4D19"/>
    <w:rsid w:val="002C6559"/>
    <w:rsid w:val="002D1992"/>
    <w:rsid w:val="002D40C5"/>
    <w:rsid w:val="002D5079"/>
    <w:rsid w:val="002F24D1"/>
    <w:rsid w:val="002F6A8B"/>
    <w:rsid w:val="0030431A"/>
    <w:rsid w:val="00307F5A"/>
    <w:rsid w:val="00310542"/>
    <w:rsid w:val="00312606"/>
    <w:rsid w:val="003152FF"/>
    <w:rsid w:val="003241DD"/>
    <w:rsid w:val="00325693"/>
    <w:rsid w:val="00327561"/>
    <w:rsid w:val="003276D9"/>
    <w:rsid w:val="003277A2"/>
    <w:rsid w:val="00327A84"/>
    <w:rsid w:val="00327DC3"/>
    <w:rsid w:val="00340200"/>
    <w:rsid w:val="00340892"/>
    <w:rsid w:val="003433EF"/>
    <w:rsid w:val="00346BE5"/>
    <w:rsid w:val="003538EE"/>
    <w:rsid w:val="00353FB8"/>
    <w:rsid w:val="00366ACE"/>
    <w:rsid w:val="003719C1"/>
    <w:rsid w:val="00371D67"/>
    <w:rsid w:val="00371E21"/>
    <w:rsid w:val="00373B59"/>
    <w:rsid w:val="003761BF"/>
    <w:rsid w:val="00376261"/>
    <w:rsid w:val="00384A83"/>
    <w:rsid w:val="003864DF"/>
    <w:rsid w:val="00387541"/>
    <w:rsid w:val="00394CF1"/>
    <w:rsid w:val="003A1B34"/>
    <w:rsid w:val="003B11A9"/>
    <w:rsid w:val="003B491C"/>
    <w:rsid w:val="003B49C3"/>
    <w:rsid w:val="003B782D"/>
    <w:rsid w:val="003C2FA3"/>
    <w:rsid w:val="003C42E6"/>
    <w:rsid w:val="003C69BA"/>
    <w:rsid w:val="003C7F1F"/>
    <w:rsid w:val="003D2738"/>
    <w:rsid w:val="003D2D4C"/>
    <w:rsid w:val="003D3DBE"/>
    <w:rsid w:val="003D7373"/>
    <w:rsid w:val="003E0FB4"/>
    <w:rsid w:val="003E3D94"/>
    <w:rsid w:val="003F0243"/>
    <w:rsid w:val="003F06D6"/>
    <w:rsid w:val="003F3085"/>
    <w:rsid w:val="003F6B56"/>
    <w:rsid w:val="003F7065"/>
    <w:rsid w:val="00404AE0"/>
    <w:rsid w:val="00405F4F"/>
    <w:rsid w:val="00407F37"/>
    <w:rsid w:val="00410003"/>
    <w:rsid w:val="004139B4"/>
    <w:rsid w:val="00416C48"/>
    <w:rsid w:val="00420115"/>
    <w:rsid w:val="00421887"/>
    <w:rsid w:val="004228EF"/>
    <w:rsid w:val="00422F2E"/>
    <w:rsid w:val="004252D2"/>
    <w:rsid w:val="00425CC8"/>
    <w:rsid w:val="004268C1"/>
    <w:rsid w:val="004279F5"/>
    <w:rsid w:val="00427C65"/>
    <w:rsid w:val="00434B81"/>
    <w:rsid w:val="0043620E"/>
    <w:rsid w:val="00447BF0"/>
    <w:rsid w:val="00455537"/>
    <w:rsid w:val="004642AB"/>
    <w:rsid w:val="00466BE1"/>
    <w:rsid w:val="004765A9"/>
    <w:rsid w:val="00490418"/>
    <w:rsid w:val="00493A35"/>
    <w:rsid w:val="00494E98"/>
    <w:rsid w:val="00496BCB"/>
    <w:rsid w:val="004A2690"/>
    <w:rsid w:val="004B1248"/>
    <w:rsid w:val="004C78B7"/>
    <w:rsid w:val="004D2B6C"/>
    <w:rsid w:val="004E10BA"/>
    <w:rsid w:val="004E7EBD"/>
    <w:rsid w:val="004F073D"/>
    <w:rsid w:val="004F525A"/>
    <w:rsid w:val="00506F83"/>
    <w:rsid w:val="00507A87"/>
    <w:rsid w:val="00511BAE"/>
    <w:rsid w:val="00514120"/>
    <w:rsid w:val="005170EF"/>
    <w:rsid w:val="00523C50"/>
    <w:rsid w:val="00526CC6"/>
    <w:rsid w:val="00527A39"/>
    <w:rsid w:val="00541869"/>
    <w:rsid w:val="00551785"/>
    <w:rsid w:val="00557262"/>
    <w:rsid w:val="00557F3B"/>
    <w:rsid w:val="00565E3E"/>
    <w:rsid w:val="00571A3B"/>
    <w:rsid w:val="005729D4"/>
    <w:rsid w:val="00575972"/>
    <w:rsid w:val="00592622"/>
    <w:rsid w:val="00595530"/>
    <w:rsid w:val="00596084"/>
    <w:rsid w:val="005A35BF"/>
    <w:rsid w:val="005A5E85"/>
    <w:rsid w:val="005B1AF4"/>
    <w:rsid w:val="005B2CC6"/>
    <w:rsid w:val="005B4920"/>
    <w:rsid w:val="005C34AC"/>
    <w:rsid w:val="005D0C81"/>
    <w:rsid w:val="005D1DC3"/>
    <w:rsid w:val="005D61EE"/>
    <w:rsid w:val="005E3AAA"/>
    <w:rsid w:val="005F75A3"/>
    <w:rsid w:val="00602575"/>
    <w:rsid w:val="00603F08"/>
    <w:rsid w:val="00606918"/>
    <w:rsid w:val="00610C05"/>
    <w:rsid w:val="00613879"/>
    <w:rsid w:val="00620C81"/>
    <w:rsid w:val="006247E3"/>
    <w:rsid w:val="00626887"/>
    <w:rsid w:val="00632E37"/>
    <w:rsid w:val="00633DD8"/>
    <w:rsid w:val="00647F1C"/>
    <w:rsid w:val="00650D36"/>
    <w:rsid w:val="006528F3"/>
    <w:rsid w:val="0065464C"/>
    <w:rsid w:val="00661839"/>
    <w:rsid w:val="006660CE"/>
    <w:rsid w:val="00670A17"/>
    <w:rsid w:val="0068089F"/>
    <w:rsid w:val="0068784A"/>
    <w:rsid w:val="00690494"/>
    <w:rsid w:val="00691EC6"/>
    <w:rsid w:val="006954A4"/>
    <w:rsid w:val="006A249A"/>
    <w:rsid w:val="006A49E5"/>
    <w:rsid w:val="006B093A"/>
    <w:rsid w:val="006B20A2"/>
    <w:rsid w:val="006B2E8F"/>
    <w:rsid w:val="006B3DE6"/>
    <w:rsid w:val="006B7AE2"/>
    <w:rsid w:val="006B7F6F"/>
    <w:rsid w:val="006C54C9"/>
    <w:rsid w:val="006C6427"/>
    <w:rsid w:val="006D21DE"/>
    <w:rsid w:val="006D2487"/>
    <w:rsid w:val="006D3FFF"/>
    <w:rsid w:val="006E2249"/>
    <w:rsid w:val="006E6386"/>
    <w:rsid w:val="006F0E3C"/>
    <w:rsid w:val="006F7242"/>
    <w:rsid w:val="00700799"/>
    <w:rsid w:val="00701EA6"/>
    <w:rsid w:val="00702B63"/>
    <w:rsid w:val="00707938"/>
    <w:rsid w:val="0071265D"/>
    <w:rsid w:val="00713BDC"/>
    <w:rsid w:val="00723FBC"/>
    <w:rsid w:val="00724898"/>
    <w:rsid w:val="0073101C"/>
    <w:rsid w:val="0073311A"/>
    <w:rsid w:val="00735C0D"/>
    <w:rsid w:val="00736FAF"/>
    <w:rsid w:val="0074440C"/>
    <w:rsid w:val="00747BB1"/>
    <w:rsid w:val="00764352"/>
    <w:rsid w:val="007650CC"/>
    <w:rsid w:val="00771197"/>
    <w:rsid w:val="00772886"/>
    <w:rsid w:val="007774E7"/>
    <w:rsid w:val="00780392"/>
    <w:rsid w:val="00785489"/>
    <w:rsid w:val="00793E4D"/>
    <w:rsid w:val="007A0B13"/>
    <w:rsid w:val="007A2700"/>
    <w:rsid w:val="007A2E09"/>
    <w:rsid w:val="007A4E05"/>
    <w:rsid w:val="007A55CA"/>
    <w:rsid w:val="007B0E3E"/>
    <w:rsid w:val="007B13CD"/>
    <w:rsid w:val="007B622E"/>
    <w:rsid w:val="007C302D"/>
    <w:rsid w:val="007C4788"/>
    <w:rsid w:val="007C6222"/>
    <w:rsid w:val="007C698F"/>
    <w:rsid w:val="007E0BC0"/>
    <w:rsid w:val="007F1B5B"/>
    <w:rsid w:val="007F2E51"/>
    <w:rsid w:val="008057D7"/>
    <w:rsid w:val="00811482"/>
    <w:rsid w:val="0081255D"/>
    <w:rsid w:val="00813ECD"/>
    <w:rsid w:val="008174CB"/>
    <w:rsid w:val="008208BA"/>
    <w:rsid w:val="0082513E"/>
    <w:rsid w:val="00827BE3"/>
    <w:rsid w:val="0083382C"/>
    <w:rsid w:val="0083477E"/>
    <w:rsid w:val="0083739C"/>
    <w:rsid w:val="00843809"/>
    <w:rsid w:val="0084382C"/>
    <w:rsid w:val="00843D42"/>
    <w:rsid w:val="00844C2B"/>
    <w:rsid w:val="00853D45"/>
    <w:rsid w:val="00856E11"/>
    <w:rsid w:val="0085737E"/>
    <w:rsid w:val="0086339E"/>
    <w:rsid w:val="00865ECC"/>
    <w:rsid w:val="00867054"/>
    <w:rsid w:val="00870CFF"/>
    <w:rsid w:val="00884CFB"/>
    <w:rsid w:val="00887D87"/>
    <w:rsid w:val="0089004D"/>
    <w:rsid w:val="00891469"/>
    <w:rsid w:val="008A3C8E"/>
    <w:rsid w:val="008A4519"/>
    <w:rsid w:val="008A487A"/>
    <w:rsid w:val="008B2E21"/>
    <w:rsid w:val="008B3476"/>
    <w:rsid w:val="008B3880"/>
    <w:rsid w:val="008C441A"/>
    <w:rsid w:val="008C4F83"/>
    <w:rsid w:val="008C663E"/>
    <w:rsid w:val="008D6353"/>
    <w:rsid w:val="008E7DE6"/>
    <w:rsid w:val="008F1394"/>
    <w:rsid w:val="008F1707"/>
    <w:rsid w:val="008F2206"/>
    <w:rsid w:val="008F332B"/>
    <w:rsid w:val="00906459"/>
    <w:rsid w:val="0091291B"/>
    <w:rsid w:val="00923774"/>
    <w:rsid w:val="00934DAB"/>
    <w:rsid w:val="00943549"/>
    <w:rsid w:val="009465F2"/>
    <w:rsid w:val="00954F97"/>
    <w:rsid w:val="0096215B"/>
    <w:rsid w:val="00965C52"/>
    <w:rsid w:val="00965E33"/>
    <w:rsid w:val="00966DB8"/>
    <w:rsid w:val="00972D5F"/>
    <w:rsid w:val="00976477"/>
    <w:rsid w:val="00980029"/>
    <w:rsid w:val="00982E66"/>
    <w:rsid w:val="00985862"/>
    <w:rsid w:val="00987092"/>
    <w:rsid w:val="00992935"/>
    <w:rsid w:val="00997999"/>
    <w:rsid w:val="009A02BB"/>
    <w:rsid w:val="009A1B45"/>
    <w:rsid w:val="009A32A4"/>
    <w:rsid w:val="009B18BB"/>
    <w:rsid w:val="009B19A7"/>
    <w:rsid w:val="009B43E9"/>
    <w:rsid w:val="009B7A90"/>
    <w:rsid w:val="009C2D10"/>
    <w:rsid w:val="009C3744"/>
    <w:rsid w:val="009C5DB4"/>
    <w:rsid w:val="009D2BEA"/>
    <w:rsid w:val="009D3496"/>
    <w:rsid w:val="009D4B4A"/>
    <w:rsid w:val="009D5F25"/>
    <w:rsid w:val="009E0794"/>
    <w:rsid w:val="009E311E"/>
    <w:rsid w:val="009E4D2E"/>
    <w:rsid w:val="009E722D"/>
    <w:rsid w:val="009E7F4F"/>
    <w:rsid w:val="009F0CA4"/>
    <w:rsid w:val="009F243B"/>
    <w:rsid w:val="009F4E9A"/>
    <w:rsid w:val="009F4F4F"/>
    <w:rsid w:val="009F5C0A"/>
    <w:rsid w:val="00A0134D"/>
    <w:rsid w:val="00A02BDE"/>
    <w:rsid w:val="00A033C9"/>
    <w:rsid w:val="00A04F45"/>
    <w:rsid w:val="00A06FA1"/>
    <w:rsid w:val="00A1388F"/>
    <w:rsid w:val="00A1412F"/>
    <w:rsid w:val="00A23F04"/>
    <w:rsid w:val="00A331E1"/>
    <w:rsid w:val="00A34578"/>
    <w:rsid w:val="00A41CD0"/>
    <w:rsid w:val="00A420F3"/>
    <w:rsid w:val="00A43C21"/>
    <w:rsid w:val="00A45A70"/>
    <w:rsid w:val="00A46D46"/>
    <w:rsid w:val="00A525E1"/>
    <w:rsid w:val="00A5645B"/>
    <w:rsid w:val="00A61153"/>
    <w:rsid w:val="00A65A49"/>
    <w:rsid w:val="00A67A15"/>
    <w:rsid w:val="00A74F0E"/>
    <w:rsid w:val="00A75A61"/>
    <w:rsid w:val="00A84752"/>
    <w:rsid w:val="00A8533D"/>
    <w:rsid w:val="00A91995"/>
    <w:rsid w:val="00A92948"/>
    <w:rsid w:val="00A95B0F"/>
    <w:rsid w:val="00A96DF9"/>
    <w:rsid w:val="00AA3D29"/>
    <w:rsid w:val="00AA7351"/>
    <w:rsid w:val="00AB04DA"/>
    <w:rsid w:val="00AB3A11"/>
    <w:rsid w:val="00AB7584"/>
    <w:rsid w:val="00AC043C"/>
    <w:rsid w:val="00AC0BC1"/>
    <w:rsid w:val="00AC3104"/>
    <w:rsid w:val="00AD2316"/>
    <w:rsid w:val="00AD4304"/>
    <w:rsid w:val="00AD4637"/>
    <w:rsid w:val="00AD4C09"/>
    <w:rsid w:val="00AE1D6E"/>
    <w:rsid w:val="00AE290C"/>
    <w:rsid w:val="00AE31F3"/>
    <w:rsid w:val="00AE70DD"/>
    <w:rsid w:val="00B00A5F"/>
    <w:rsid w:val="00B018B4"/>
    <w:rsid w:val="00B0229F"/>
    <w:rsid w:val="00B03E4C"/>
    <w:rsid w:val="00B047E5"/>
    <w:rsid w:val="00B066A4"/>
    <w:rsid w:val="00B06E95"/>
    <w:rsid w:val="00B10A0A"/>
    <w:rsid w:val="00B10A7D"/>
    <w:rsid w:val="00B1332C"/>
    <w:rsid w:val="00B157DE"/>
    <w:rsid w:val="00B25636"/>
    <w:rsid w:val="00B40579"/>
    <w:rsid w:val="00B44C60"/>
    <w:rsid w:val="00B474CA"/>
    <w:rsid w:val="00B604C5"/>
    <w:rsid w:val="00B63E47"/>
    <w:rsid w:val="00B7329A"/>
    <w:rsid w:val="00B8499D"/>
    <w:rsid w:val="00B85424"/>
    <w:rsid w:val="00B8607D"/>
    <w:rsid w:val="00B9272E"/>
    <w:rsid w:val="00B93C61"/>
    <w:rsid w:val="00B97F0C"/>
    <w:rsid w:val="00BA5C59"/>
    <w:rsid w:val="00BA71B8"/>
    <w:rsid w:val="00BC1B57"/>
    <w:rsid w:val="00BC5E86"/>
    <w:rsid w:val="00BC6C4E"/>
    <w:rsid w:val="00BD096D"/>
    <w:rsid w:val="00BD2520"/>
    <w:rsid w:val="00BD57B0"/>
    <w:rsid w:val="00BD6A57"/>
    <w:rsid w:val="00BE1A59"/>
    <w:rsid w:val="00BE4281"/>
    <w:rsid w:val="00BE4C56"/>
    <w:rsid w:val="00BF039E"/>
    <w:rsid w:val="00BF04F2"/>
    <w:rsid w:val="00BF1C60"/>
    <w:rsid w:val="00BF3D46"/>
    <w:rsid w:val="00C013F3"/>
    <w:rsid w:val="00C021A8"/>
    <w:rsid w:val="00C049A1"/>
    <w:rsid w:val="00C062B6"/>
    <w:rsid w:val="00C0720B"/>
    <w:rsid w:val="00C1303B"/>
    <w:rsid w:val="00C20415"/>
    <w:rsid w:val="00C346F8"/>
    <w:rsid w:val="00C37C94"/>
    <w:rsid w:val="00C414F4"/>
    <w:rsid w:val="00C451A1"/>
    <w:rsid w:val="00C461AE"/>
    <w:rsid w:val="00C50D9B"/>
    <w:rsid w:val="00C54C13"/>
    <w:rsid w:val="00C6313E"/>
    <w:rsid w:val="00C816F7"/>
    <w:rsid w:val="00C8220A"/>
    <w:rsid w:val="00C84AD0"/>
    <w:rsid w:val="00C87CCC"/>
    <w:rsid w:val="00C923A9"/>
    <w:rsid w:val="00C94344"/>
    <w:rsid w:val="00CA19E8"/>
    <w:rsid w:val="00CA554C"/>
    <w:rsid w:val="00CA7759"/>
    <w:rsid w:val="00CB4B67"/>
    <w:rsid w:val="00CB6343"/>
    <w:rsid w:val="00CB7E2E"/>
    <w:rsid w:val="00CC0A57"/>
    <w:rsid w:val="00CD1B1D"/>
    <w:rsid w:val="00CD27B6"/>
    <w:rsid w:val="00CD74A4"/>
    <w:rsid w:val="00CE10AD"/>
    <w:rsid w:val="00CE4FC0"/>
    <w:rsid w:val="00CF0991"/>
    <w:rsid w:val="00CF2779"/>
    <w:rsid w:val="00CF2C15"/>
    <w:rsid w:val="00CF66EC"/>
    <w:rsid w:val="00D00435"/>
    <w:rsid w:val="00D13DB0"/>
    <w:rsid w:val="00D15E73"/>
    <w:rsid w:val="00D22626"/>
    <w:rsid w:val="00D2317D"/>
    <w:rsid w:val="00D255A4"/>
    <w:rsid w:val="00D2640C"/>
    <w:rsid w:val="00D332CC"/>
    <w:rsid w:val="00D333C7"/>
    <w:rsid w:val="00D35BCD"/>
    <w:rsid w:val="00D36365"/>
    <w:rsid w:val="00D47543"/>
    <w:rsid w:val="00D6043A"/>
    <w:rsid w:val="00D61292"/>
    <w:rsid w:val="00D64AD0"/>
    <w:rsid w:val="00D751FC"/>
    <w:rsid w:val="00D83C3F"/>
    <w:rsid w:val="00D849AA"/>
    <w:rsid w:val="00D97258"/>
    <w:rsid w:val="00DA0F99"/>
    <w:rsid w:val="00DA5B2D"/>
    <w:rsid w:val="00DB2004"/>
    <w:rsid w:val="00DB27E5"/>
    <w:rsid w:val="00DB2A23"/>
    <w:rsid w:val="00DB59C0"/>
    <w:rsid w:val="00DC099B"/>
    <w:rsid w:val="00DC4DBD"/>
    <w:rsid w:val="00DD3690"/>
    <w:rsid w:val="00DD4CA8"/>
    <w:rsid w:val="00DD6748"/>
    <w:rsid w:val="00DD6A19"/>
    <w:rsid w:val="00DE0E19"/>
    <w:rsid w:val="00DF0700"/>
    <w:rsid w:val="00DF22A8"/>
    <w:rsid w:val="00DF234D"/>
    <w:rsid w:val="00DF3D1D"/>
    <w:rsid w:val="00DF4F59"/>
    <w:rsid w:val="00DF7534"/>
    <w:rsid w:val="00E0176B"/>
    <w:rsid w:val="00E04ADF"/>
    <w:rsid w:val="00E23994"/>
    <w:rsid w:val="00E34195"/>
    <w:rsid w:val="00E358FD"/>
    <w:rsid w:val="00E35C93"/>
    <w:rsid w:val="00E4092F"/>
    <w:rsid w:val="00E434A7"/>
    <w:rsid w:val="00E4477E"/>
    <w:rsid w:val="00E4580E"/>
    <w:rsid w:val="00E460F9"/>
    <w:rsid w:val="00E601C0"/>
    <w:rsid w:val="00E61DA5"/>
    <w:rsid w:val="00E62595"/>
    <w:rsid w:val="00E73B65"/>
    <w:rsid w:val="00E769AE"/>
    <w:rsid w:val="00E77959"/>
    <w:rsid w:val="00E81BC4"/>
    <w:rsid w:val="00E95404"/>
    <w:rsid w:val="00EA4A20"/>
    <w:rsid w:val="00EA6887"/>
    <w:rsid w:val="00EB646C"/>
    <w:rsid w:val="00EC5C09"/>
    <w:rsid w:val="00ED250A"/>
    <w:rsid w:val="00ED4EC4"/>
    <w:rsid w:val="00ED7CB3"/>
    <w:rsid w:val="00EE2A1F"/>
    <w:rsid w:val="00EF0BDE"/>
    <w:rsid w:val="00EF182E"/>
    <w:rsid w:val="00EF3E64"/>
    <w:rsid w:val="00F040F5"/>
    <w:rsid w:val="00F17470"/>
    <w:rsid w:val="00F2129A"/>
    <w:rsid w:val="00F21919"/>
    <w:rsid w:val="00F21ED3"/>
    <w:rsid w:val="00F4100C"/>
    <w:rsid w:val="00F43346"/>
    <w:rsid w:val="00F4517F"/>
    <w:rsid w:val="00F5164C"/>
    <w:rsid w:val="00F64776"/>
    <w:rsid w:val="00F700DC"/>
    <w:rsid w:val="00F70F47"/>
    <w:rsid w:val="00F85310"/>
    <w:rsid w:val="00F9160B"/>
    <w:rsid w:val="00F94C9B"/>
    <w:rsid w:val="00F94EE3"/>
    <w:rsid w:val="00FA1830"/>
    <w:rsid w:val="00FB0D7E"/>
    <w:rsid w:val="00FB11F1"/>
    <w:rsid w:val="00FD1176"/>
    <w:rsid w:val="00FD53C9"/>
    <w:rsid w:val="00FE4496"/>
    <w:rsid w:val="00FE5D5A"/>
    <w:rsid w:val="00FE614B"/>
    <w:rsid w:val="00FF1AC3"/>
    <w:rsid w:val="00FF2671"/>
    <w:rsid w:val="00FF32E6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AA5EF6"/>
  <w15:docId w15:val="{D8D73DA9-751A-425D-A9B2-24F37E215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4A20"/>
    <w:rPr>
      <w:sz w:val="24"/>
      <w:szCs w:val="24"/>
      <w:lang w:val="es-CL"/>
    </w:rPr>
  </w:style>
  <w:style w:type="paragraph" w:styleId="Ttulo1">
    <w:name w:val="heading 1"/>
    <w:basedOn w:val="Normal"/>
    <w:next w:val="Normal"/>
    <w:link w:val="Ttulo1Car"/>
    <w:qFormat/>
    <w:rsid w:val="008438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97B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197B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qFormat/>
    <w:rsid w:val="00AD4637"/>
    <w:pPr>
      <w:spacing w:before="100" w:beforeAutospacing="1" w:after="100" w:afterAutospacing="1"/>
      <w:outlineLvl w:val="3"/>
    </w:pPr>
    <w:rPr>
      <w:rFonts w:ascii="Century Gothic" w:hAnsi="Century Gothic"/>
      <w:b/>
      <w:bCs/>
      <w:color w:val="003366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rsid w:val="00421887"/>
    <w:pPr>
      <w:numPr>
        <w:numId w:val="4"/>
      </w:numPr>
    </w:pPr>
  </w:style>
  <w:style w:type="numbering" w:customStyle="1" w:styleId="Estilo3">
    <w:name w:val="Estilo3"/>
    <w:rsid w:val="00146BB5"/>
    <w:pPr>
      <w:numPr>
        <w:numId w:val="1"/>
      </w:numPr>
    </w:pPr>
  </w:style>
  <w:style w:type="numbering" w:customStyle="1" w:styleId="Estilo4">
    <w:name w:val="Estilo4"/>
    <w:basedOn w:val="Sinlista"/>
    <w:rsid w:val="00146BB5"/>
    <w:pPr>
      <w:numPr>
        <w:numId w:val="2"/>
      </w:numPr>
    </w:pPr>
  </w:style>
  <w:style w:type="numbering" w:customStyle="1" w:styleId="Estilo7">
    <w:name w:val="Estilo7"/>
    <w:basedOn w:val="Sinlista"/>
    <w:rsid w:val="00146BB5"/>
    <w:pPr>
      <w:numPr>
        <w:numId w:val="3"/>
      </w:numPr>
    </w:pPr>
  </w:style>
  <w:style w:type="paragraph" w:styleId="Encabezado">
    <w:name w:val="header"/>
    <w:basedOn w:val="Normal"/>
    <w:rsid w:val="001E13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E13D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E1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EF3E6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93A35"/>
    <w:pPr>
      <w:ind w:left="708"/>
    </w:pPr>
  </w:style>
  <w:style w:type="character" w:customStyle="1" w:styleId="PiedepginaCar">
    <w:name w:val="Pie de página Car"/>
    <w:link w:val="Piedepgina"/>
    <w:uiPriority w:val="99"/>
    <w:rsid w:val="003E0FB4"/>
    <w:rPr>
      <w:sz w:val="24"/>
      <w:szCs w:val="24"/>
      <w:lang w:eastAsia="es-ES"/>
    </w:rPr>
  </w:style>
  <w:style w:type="paragraph" w:customStyle="1" w:styleId="Ttulo11">
    <w:name w:val="Título 11"/>
    <w:aliases w:val=". (1.0)"/>
    <w:basedOn w:val="Normal"/>
    <w:next w:val="Normal"/>
    <w:rsid w:val="00AD4637"/>
    <w:pPr>
      <w:autoSpaceDE w:val="0"/>
      <w:autoSpaceDN w:val="0"/>
      <w:adjustRightInd w:val="0"/>
      <w:spacing w:before="240" w:after="60"/>
    </w:pPr>
    <w:rPr>
      <w:rFonts w:ascii="Arial" w:hAnsi="Arial"/>
      <w:lang w:eastAsia="es-CL"/>
    </w:rPr>
  </w:style>
  <w:style w:type="paragraph" w:styleId="Textoindependiente">
    <w:name w:val="Body Text"/>
    <w:basedOn w:val="Normal"/>
    <w:next w:val="Normal"/>
    <w:rsid w:val="00D64AD0"/>
    <w:pPr>
      <w:autoSpaceDE w:val="0"/>
      <w:autoSpaceDN w:val="0"/>
      <w:adjustRightInd w:val="0"/>
      <w:spacing w:after="240"/>
    </w:pPr>
    <w:rPr>
      <w:rFonts w:ascii="Arial" w:hAnsi="Arial"/>
      <w:lang w:eastAsia="es-CL"/>
    </w:rPr>
  </w:style>
  <w:style w:type="paragraph" w:customStyle="1" w:styleId="Default">
    <w:name w:val="Default"/>
    <w:rsid w:val="00130C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L" w:eastAsia="es-CL"/>
    </w:rPr>
  </w:style>
  <w:style w:type="paragraph" w:styleId="NormalWeb">
    <w:name w:val="Normal (Web)"/>
    <w:basedOn w:val="Normal"/>
    <w:uiPriority w:val="99"/>
    <w:rsid w:val="001202DF"/>
    <w:pPr>
      <w:spacing w:before="100" w:beforeAutospacing="1" w:after="100" w:afterAutospacing="1"/>
    </w:pPr>
    <w:rPr>
      <w:rFonts w:ascii="Arial" w:hAnsi="Arial" w:cs="Arial"/>
      <w:lang w:val="es-ES"/>
    </w:rPr>
  </w:style>
  <w:style w:type="paragraph" w:customStyle="1" w:styleId="StyleBodyTextArial11ptLeft05After6pt">
    <w:name w:val="Style Body Text + Arial 11 pt Left:  05&quot; After:  6 pt"/>
    <w:basedOn w:val="Normal"/>
    <w:next w:val="Normal"/>
    <w:rsid w:val="000E3752"/>
    <w:pPr>
      <w:autoSpaceDE w:val="0"/>
      <w:autoSpaceDN w:val="0"/>
      <w:adjustRightInd w:val="0"/>
      <w:spacing w:after="120"/>
    </w:pPr>
    <w:rPr>
      <w:rFonts w:ascii="Arial" w:hAnsi="Arial"/>
      <w:lang w:eastAsia="es-CL"/>
    </w:rPr>
  </w:style>
  <w:style w:type="character" w:customStyle="1" w:styleId="Ttulo1Car">
    <w:name w:val="Título 1 Car"/>
    <w:basedOn w:val="Fuentedeprrafopredeter"/>
    <w:link w:val="Ttulo1"/>
    <w:rsid w:val="008438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CL"/>
    </w:rPr>
  </w:style>
  <w:style w:type="character" w:customStyle="1" w:styleId="Ttulo2Car">
    <w:name w:val="Título 2 Car"/>
    <w:basedOn w:val="Fuentedeprrafopredeter"/>
    <w:link w:val="Ttulo2"/>
    <w:semiHidden/>
    <w:rsid w:val="00197B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CL"/>
    </w:rPr>
  </w:style>
  <w:style w:type="character" w:customStyle="1" w:styleId="Ttulo3Car">
    <w:name w:val="Título 3 Car"/>
    <w:basedOn w:val="Fuentedeprrafopredeter"/>
    <w:link w:val="Ttulo3"/>
    <w:semiHidden/>
    <w:rsid w:val="00197BF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CL"/>
    </w:rPr>
  </w:style>
  <w:style w:type="character" w:styleId="nfasis">
    <w:name w:val="Emphasis"/>
    <w:basedOn w:val="Fuentedeprrafopredeter"/>
    <w:uiPriority w:val="20"/>
    <w:qFormat/>
    <w:rsid w:val="00982E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7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899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Iluminación en obra</vt:lpstr>
    </vt:vector>
  </TitlesOfParts>
  <Company>Tecsa</Company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Iluminación en obra</dc:title>
  <dc:subject>Estándar 18</dc:subject>
  <dc:creator>Fernando Eliz Cabanillas</dc:creator>
  <cp:lastModifiedBy>Dell Latitude</cp:lastModifiedBy>
  <cp:revision>16</cp:revision>
  <cp:lastPrinted>2011-04-14T14:17:00Z</cp:lastPrinted>
  <dcterms:created xsi:type="dcterms:W3CDTF">2015-10-15T21:26:00Z</dcterms:created>
  <dcterms:modified xsi:type="dcterms:W3CDTF">2026-02-17T19:27:00Z</dcterms:modified>
</cp:coreProperties>
</file>