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DDB" w:rsidRDefault="00393496" w:rsidP="00237093">
      <w:pPr>
        <w:ind w:left="-1134" w:right="-1085"/>
        <w:jc w:val="both"/>
        <w:rPr>
          <w:rFonts w:cs="Tahoma"/>
          <w:b/>
          <w:color w:val="27457B"/>
          <w:sz w:val="48"/>
        </w:rPr>
      </w:pPr>
      <w:r>
        <w:rPr>
          <w:rFonts w:cs="Tahoma"/>
          <w:b/>
          <w:color w:val="27457B"/>
          <w:sz w:val="48"/>
        </w:rPr>
        <w:t>Riesgos Laborales y medidas preventivas po</w:t>
      </w:r>
      <w:r w:rsidR="007301A2">
        <w:rPr>
          <w:rFonts w:cs="Tahoma"/>
          <w:b/>
          <w:color w:val="27457B"/>
          <w:sz w:val="48"/>
        </w:rPr>
        <w:t xml:space="preserve">r exposición ocupacional </w:t>
      </w:r>
      <w:r w:rsidR="008F2D72">
        <w:rPr>
          <w:rFonts w:cs="Tahoma"/>
          <w:b/>
          <w:color w:val="27457B"/>
          <w:sz w:val="48"/>
        </w:rPr>
        <w:t xml:space="preserve">a Factores Psicosociales </w:t>
      </w:r>
    </w:p>
    <w:p w:rsidR="00F03033" w:rsidRPr="00F22B92" w:rsidRDefault="00F03033" w:rsidP="00463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1134" w:right="-943"/>
        <w:jc w:val="both"/>
        <w:rPr>
          <w:rFonts w:cs="Tahoma"/>
          <w:b/>
        </w:rPr>
      </w:pPr>
      <w:r w:rsidRPr="00F22B92">
        <w:rPr>
          <w:rFonts w:cs="Tahoma"/>
          <w:b/>
        </w:rPr>
        <w:t>El Decreto Supremo N°40, “Reglamento sobre Prevención de Riesgos Profesionales”, en su artículo 21°, dispone lo siguiente:</w:t>
      </w:r>
    </w:p>
    <w:p w:rsidR="00F03033" w:rsidRDefault="00F03033" w:rsidP="00463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1134" w:right="-943"/>
        <w:jc w:val="both"/>
        <w:rPr>
          <w:rFonts w:cs="Arial"/>
          <w:i/>
          <w:iCs/>
        </w:rPr>
      </w:pPr>
      <w:r w:rsidRPr="004F565E">
        <w:rPr>
          <w:rFonts w:cs="Arial"/>
          <w:i/>
          <w:iCs/>
        </w:rPr>
        <w:t>Los empleadores tienen la obligación de informar oportuna y convenientemente a todos sus trabajadores acerca de los riesgos que entrañan sus labores, de las medidas preventivas y de los métodos de trabajo correctos.</w:t>
      </w:r>
      <w:r>
        <w:rPr>
          <w:rFonts w:cs="Arial"/>
          <w:i/>
          <w:iCs/>
        </w:rPr>
        <w:t xml:space="preserve"> </w:t>
      </w:r>
      <w:r w:rsidRPr="004F565E">
        <w:rPr>
          <w:rFonts w:cs="Arial"/>
          <w:i/>
          <w:iCs/>
        </w:rPr>
        <w:t xml:space="preserve">Los riesgos son los inherentes a la actividad de cada empresa. </w:t>
      </w:r>
    </w:p>
    <w:p w:rsidR="00F03033" w:rsidRDefault="00F03033" w:rsidP="00463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1134" w:right="-943"/>
        <w:jc w:val="both"/>
        <w:rPr>
          <w:rFonts w:cs="Tahoma"/>
          <w:b/>
          <w:color w:val="27457B"/>
          <w:sz w:val="48"/>
        </w:rPr>
      </w:pPr>
      <w:r w:rsidRPr="004F565E">
        <w:rPr>
          <w:rFonts w:cs="Arial"/>
          <w:i/>
          <w:iCs/>
        </w:rPr>
        <w:t xml:space="preserve">Especialmente deben informar a los trabajadores acerca de los elementos, productos y sustancias que deban utilizar en los procesos de producción o en su trabajo, sobre la identificación de los mismos (fórmula, sinónimos, aspecto y olor), sobre los </w:t>
      </w:r>
      <w:r w:rsidR="008566E9" w:rsidRPr="004F565E">
        <w:rPr>
          <w:rFonts w:cs="Arial"/>
          <w:i/>
          <w:iCs/>
        </w:rPr>
        <w:t>límites</w:t>
      </w:r>
      <w:r w:rsidRPr="004F565E">
        <w:rPr>
          <w:rFonts w:cs="Arial"/>
          <w:i/>
          <w:iCs/>
        </w:rPr>
        <w:t xml:space="preserve"> de exposición permisibles de esos productos, acerca de los peligros para la salud y sobre las medidas de control y de prevención que deben adoptar para evitar tales riesgos.</w:t>
      </w:r>
    </w:p>
    <w:p w:rsidR="00A151A6" w:rsidRPr="00237728" w:rsidRDefault="00A151A6" w:rsidP="009C7769">
      <w:pPr>
        <w:ind w:left="-1134" w:right="-1085"/>
        <w:rPr>
          <w:rFonts w:ascii="Tahoma" w:hAnsi="Tahoma" w:cs="Tahoma"/>
          <w:b/>
          <w:color w:val="27457B"/>
          <w:sz w:val="4"/>
        </w:rPr>
      </w:pPr>
    </w:p>
    <w:tbl>
      <w:tblPr>
        <w:tblStyle w:val="Tablaconcuadrcula"/>
        <w:tblW w:w="11052" w:type="dxa"/>
        <w:tblInd w:w="-1134" w:type="dxa"/>
        <w:tblLook w:val="04A0" w:firstRow="1" w:lastRow="0" w:firstColumn="1" w:lastColumn="0" w:noHBand="0" w:noVBand="1"/>
      </w:tblPr>
      <w:tblGrid>
        <w:gridCol w:w="2625"/>
        <w:gridCol w:w="405"/>
        <w:gridCol w:w="450"/>
        <w:gridCol w:w="300"/>
        <w:gridCol w:w="5640"/>
        <w:gridCol w:w="330"/>
        <w:gridCol w:w="375"/>
        <w:gridCol w:w="927"/>
      </w:tblGrid>
      <w:tr w:rsidR="009C7769" w:rsidRPr="009C7769" w:rsidTr="00766DDB">
        <w:tc>
          <w:tcPr>
            <w:tcW w:w="11052" w:type="dxa"/>
            <w:gridSpan w:val="8"/>
            <w:shd w:val="clear" w:color="auto" w:fill="035A9A"/>
          </w:tcPr>
          <w:p w:rsidR="00766DDB" w:rsidRPr="004317EF" w:rsidRDefault="00A84A7A" w:rsidP="004317EF">
            <w:pPr>
              <w:pStyle w:val="Prrafodelista"/>
              <w:numPr>
                <w:ilvl w:val="0"/>
                <w:numId w:val="14"/>
              </w:numPr>
              <w:ind w:left="289" w:right="-1085"/>
              <w:rPr>
                <w:rFonts w:cs="Tahoma"/>
                <w:color w:val="FFFFFF" w:themeColor="background1"/>
              </w:rPr>
            </w:pPr>
            <w:r w:rsidRPr="004317EF">
              <w:rPr>
                <w:rFonts w:cs="Tahoma"/>
                <w:color w:val="FFFFFF" w:themeColor="background1"/>
              </w:rPr>
              <w:t>Motivo de la Obligación de Informar</w:t>
            </w:r>
            <w:r w:rsidR="00A151A6" w:rsidRPr="004317EF">
              <w:rPr>
                <w:rFonts w:cs="Tahoma"/>
                <w:color w:val="FFFFFF" w:themeColor="background1"/>
              </w:rPr>
              <w:t>:</w:t>
            </w:r>
          </w:p>
        </w:tc>
      </w:tr>
      <w:tr w:rsidR="00766DDB" w:rsidTr="00766DDB">
        <w:tc>
          <w:tcPr>
            <w:tcW w:w="11052" w:type="dxa"/>
            <w:gridSpan w:val="8"/>
            <w:tcBorders>
              <w:left w:val="nil"/>
              <w:bottom w:val="nil"/>
              <w:right w:val="nil"/>
            </w:tcBorders>
          </w:tcPr>
          <w:p w:rsidR="00766DDB" w:rsidRPr="00766DDB" w:rsidRDefault="00766DDB" w:rsidP="00766DDB">
            <w:pPr>
              <w:ind w:right="-1085"/>
              <w:rPr>
                <w:sz w:val="14"/>
              </w:rPr>
            </w:pPr>
          </w:p>
        </w:tc>
      </w:tr>
      <w:tr w:rsidR="00766DDB" w:rsidTr="00766DDB">
        <w:tc>
          <w:tcPr>
            <w:tcW w:w="2625" w:type="dxa"/>
          </w:tcPr>
          <w:p w:rsidR="00766DDB" w:rsidRDefault="00766DDB" w:rsidP="00766DDB">
            <w:pPr>
              <w:ind w:right="-1085"/>
            </w:pPr>
            <w:r>
              <w:t>Trabajador Nuevo</w:t>
            </w:r>
          </w:p>
        </w:tc>
        <w:tc>
          <w:tcPr>
            <w:tcW w:w="405" w:type="dxa"/>
            <w:tcBorders>
              <w:top w:val="nil"/>
              <w:bottom w:val="nil"/>
            </w:tcBorders>
          </w:tcPr>
          <w:p w:rsidR="00766DDB" w:rsidRDefault="00766DDB" w:rsidP="00766DDB">
            <w:pPr>
              <w:ind w:right="-1085"/>
            </w:pPr>
          </w:p>
        </w:tc>
        <w:tc>
          <w:tcPr>
            <w:tcW w:w="450" w:type="dxa"/>
          </w:tcPr>
          <w:p w:rsidR="00766DDB" w:rsidRDefault="00766DDB" w:rsidP="00766DDB">
            <w:pPr>
              <w:ind w:right="-1085"/>
            </w:pPr>
          </w:p>
        </w:tc>
        <w:tc>
          <w:tcPr>
            <w:tcW w:w="300" w:type="dxa"/>
            <w:tcBorders>
              <w:top w:val="nil"/>
              <w:bottom w:val="single" w:sz="4" w:space="0" w:color="FFFFFF" w:themeColor="background1"/>
            </w:tcBorders>
          </w:tcPr>
          <w:p w:rsidR="00766DDB" w:rsidRDefault="00766DDB" w:rsidP="00766DDB">
            <w:pPr>
              <w:ind w:right="-1085"/>
            </w:pPr>
          </w:p>
        </w:tc>
        <w:tc>
          <w:tcPr>
            <w:tcW w:w="5640" w:type="dxa"/>
          </w:tcPr>
          <w:p w:rsidR="00766DDB" w:rsidRDefault="00766DDB" w:rsidP="00766DDB">
            <w:pPr>
              <w:ind w:right="-1085"/>
            </w:pPr>
            <w:r>
              <w:t>Cambio Significativo de los Procesos</w:t>
            </w:r>
          </w:p>
        </w:tc>
        <w:tc>
          <w:tcPr>
            <w:tcW w:w="330" w:type="dxa"/>
            <w:tcBorders>
              <w:top w:val="nil"/>
              <w:bottom w:val="single" w:sz="4" w:space="0" w:color="FFFFFF" w:themeColor="background1"/>
            </w:tcBorders>
          </w:tcPr>
          <w:p w:rsidR="00766DDB" w:rsidRDefault="00766DDB" w:rsidP="00766DDB">
            <w:pPr>
              <w:ind w:right="-1085"/>
            </w:pPr>
          </w:p>
        </w:tc>
        <w:tc>
          <w:tcPr>
            <w:tcW w:w="375" w:type="dxa"/>
          </w:tcPr>
          <w:p w:rsidR="00766DDB" w:rsidRDefault="00766DDB" w:rsidP="00766DDB">
            <w:pPr>
              <w:ind w:right="-1085"/>
            </w:pPr>
          </w:p>
        </w:tc>
        <w:tc>
          <w:tcPr>
            <w:tcW w:w="927" w:type="dxa"/>
            <w:tcBorders>
              <w:top w:val="nil"/>
              <w:bottom w:val="single" w:sz="4" w:space="0" w:color="FFFFFF" w:themeColor="background1"/>
              <w:right w:val="nil"/>
            </w:tcBorders>
          </w:tcPr>
          <w:p w:rsidR="00766DDB" w:rsidRDefault="00766DDB" w:rsidP="00766DDB">
            <w:pPr>
              <w:ind w:right="-1085"/>
            </w:pPr>
          </w:p>
        </w:tc>
      </w:tr>
      <w:tr w:rsidR="00766DDB" w:rsidTr="00766DDB">
        <w:tc>
          <w:tcPr>
            <w:tcW w:w="1105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66DDB" w:rsidRPr="00766DDB" w:rsidRDefault="00766DDB" w:rsidP="00766DDB">
            <w:pPr>
              <w:ind w:right="-1085"/>
              <w:rPr>
                <w:sz w:val="14"/>
              </w:rPr>
            </w:pPr>
          </w:p>
        </w:tc>
      </w:tr>
      <w:tr w:rsidR="00766DDB" w:rsidTr="00766DDB">
        <w:tc>
          <w:tcPr>
            <w:tcW w:w="2625" w:type="dxa"/>
          </w:tcPr>
          <w:p w:rsidR="00766DDB" w:rsidRDefault="00766DDB" w:rsidP="00766DDB">
            <w:pPr>
              <w:ind w:right="-1085"/>
            </w:pPr>
            <w:r>
              <w:t>Cambio de Cargo</w:t>
            </w:r>
          </w:p>
        </w:tc>
        <w:tc>
          <w:tcPr>
            <w:tcW w:w="405" w:type="dxa"/>
            <w:tcBorders>
              <w:top w:val="nil"/>
              <w:bottom w:val="nil"/>
            </w:tcBorders>
          </w:tcPr>
          <w:p w:rsidR="00766DDB" w:rsidRDefault="00766DDB" w:rsidP="00766DDB">
            <w:pPr>
              <w:ind w:right="-1085"/>
            </w:pPr>
          </w:p>
        </w:tc>
        <w:tc>
          <w:tcPr>
            <w:tcW w:w="450" w:type="dxa"/>
          </w:tcPr>
          <w:p w:rsidR="00766DDB" w:rsidRDefault="00766DDB" w:rsidP="00766DDB">
            <w:pPr>
              <w:ind w:right="-1085"/>
            </w:pPr>
          </w:p>
        </w:tc>
        <w:tc>
          <w:tcPr>
            <w:tcW w:w="300" w:type="dxa"/>
            <w:tcBorders>
              <w:top w:val="single" w:sz="4" w:space="0" w:color="FFFFFF" w:themeColor="background1"/>
              <w:bottom w:val="nil"/>
            </w:tcBorders>
          </w:tcPr>
          <w:p w:rsidR="00766DDB" w:rsidRDefault="00766DDB" w:rsidP="00766DDB">
            <w:pPr>
              <w:ind w:right="-1085"/>
            </w:pPr>
          </w:p>
        </w:tc>
        <w:tc>
          <w:tcPr>
            <w:tcW w:w="5640" w:type="dxa"/>
          </w:tcPr>
          <w:p w:rsidR="00766DDB" w:rsidRDefault="00766DDB" w:rsidP="00766DDB">
            <w:pPr>
              <w:ind w:right="-1085"/>
            </w:pPr>
            <w:r>
              <w:t>Ausencia Prolongada del Cargo</w:t>
            </w:r>
            <w:r w:rsidR="00245025">
              <w:t xml:space="preserve"> (desde 6 meses)</w:t>
            </w:r>
          </w:p>
        </w:tc>
        <w:tc>
          <w:tcPr>
            <w:tcW w:w="330" w:type="dxa"/>
            <w:tcBorders>
              <w:top w:val="single" w:sz="4" w:space="0" w:color="FFFFFF" w:themeColor="background1"/>
              <w:bottom w:val="nil"/>
            </w:tcBorders>
          </w:tcPr>
          <w:p w:rsidR="00766DDB" w:rsidRDefault="00766DDB" w:rsidP="00766DDB">
            <w:pPr>
              <w:ind w:right="-1085"/>
            </w:pPr>
          </w:p>
        </w:tc>
        <w:tc>
          <w:tcPr>
            <w:tcW w:w="375" w:type="dxa"/>
          </w:tcPr>
          <w:p w:rsidR="00766DDB" w:rsidRDefault="00766DDB" w:rsidP="00766DDB">
            <w:pPr>
              <w:ind w:right="-1085"/>
            </w:pPr>
          </w:p>
        </w:tc>
        <w:tc>
          <w:tcPr>
            <w:tcW w:w="927" w:type="dxa"/>
            <w:tcBorders>
              <w:top w:val="single" w:sz="4" w:space="0" w:color="FFFFFF" w:themeColor="background1"/>
              <w:bottom w:val="nil"/>
              <w:right w:val="nil"/>
            </w:tcBorders>
          </w:tcPr>
          <w:p w:rsidR="00766DDB" w:rsidRDefault="00766DDB" w:rsidP="00766DDB">
            <w:pPr>
              <w:ind w:right="-1085"/>
            </w:pPr>
          </w:p>
        </w:tc>
      </w:tr>
    </w:tbl>
    <w:p w:rsidR="00766DDB" w:rsidRPr="00766DDB" w:rsidRDefault="00766DDB" w:rsidP="00766DDB">
      <w:pPr>
        <w:ind w:left="-1134" w:right="-1085"/>
        <w:rPr>
          <w:sz w:val="4"/>
        </w:rPr>
      </w:pPr>
    </w:p>
    <w:tbl>
      <w:tblPr>
        <w:tblStyle w:val="Tablaconcuadrcula"/>
        <w:tblpPr w:leftFromText="141" w:rightFromText="141" w:vertAnchor="text" w:tblpX="-1168" w:tblpY="105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317EF" w:rsidTr="004317EF">
        <w:tc>
          <w:tcPr>
            <w:tcW w:w="11052" w:type="dxa"/>
            <w:shd w:val="clear" w:color="auto" w:fill="035A9A"/>
          </w:tcPr>
          <w:p w:rsidR="004317EF" w:rsidRPr="00A151A6" w:rsidRDefault="004317EF" w:rsidP="00894373">
            <w:pPr>
              <w:ind w:right="-1085"/>
              <w:rPr>
                <w:rFonts w:cs="Tahoma"/>
                <w:color w:val="27457B"/>
              </w:rPr>
            </w:pPr>
            <w:r>
              <w:rPr>
                <w:rFonts w:cs="Tahoma"/>
                <w:color w:val="FFFFFF" w:themeColor="background1"/>
              </w:rPr>
              <w:t>2</w:t>
            </w:r>
            <w:r w:rsidRPr="00536ABD">
              <w:rPr>
                <w:rFonts w:cs="Tahoma"/>
                <w:color w:val="FFFFFF" w:themeColor="background1"/>
              </w:rPr>
              <w:t xml:space="preserve">. </w:t>
            </w:r>
            <w:r w:rsidR="00894373">
              <w:rPr>
                <w:rFonts w:cs="Tahoma"/>
                <w:color w:val="FFFFFF" w:themeColor="background1"/>
              </w:rPr>
              <w:t>¿Qué es el Protocolo de Riesgos Psicosociales?</w:t>
            </w:r>
          </w:p>
        </w:tc>
      </w:tr>
      <w:tr w:rsidR="004317EF" w:rsidTr="004317EF">
        <w:tc>
          <w:tcPr>
            <w:tcW w:w="11052" w:type="dxa"/>
            <w:shd w:val="clear" w:color="auto" w:fill="auto"/>
          </w:tcPr>
          <w:p w:rsidR="00894373" w:rsidRPr="00B12E2E" w:rsidRDefault="00894373" w:rsidP="00C91E77">
            <w:pPr>
              <w:spacing w:line="268" w:lineRule="auto"/>
              <w:ind w:right="-80"/>
              <w:jc w:val="both"/>
              <w:rPr>
                <w:rFonts w:cs="Tahoma"/>
                <w:sz w:val="24"/>
              </w:rPr>
            </w:pPr>
            <w:r w:rsidRPr="00894373">
              <w:rPr>
                <w:rFonts w:cs="Tahoma"/>
                <w:sz w:val="24"/>
              </w:rPr>
              <w:t>La evolución del proceso del trabajo, caracterizado por las nuevas tecnologías de producción y</w:t>
            </w:r>
            <w:r>
              <w:rPr>
                <w:rFonts w:cs="Tahoma"/>
                <w:sz w:val="24"/>
              </w:rPr>
              <w:t xml:space="preserve"> </w:t>
            </w:r>
            <w:r w:rsidRPr="00894373">
              <w:rPr>
                <w:rFonts w:cs="Tahoma"/>
                <w:sz w:val="24"/>
              </w:rPr>
              <w:t>servicios, ha obligado a mirar la salud en el ámbito organizaci</w:t>
            </w:r>
            <w:r>
              <w:rPr>
                <w:rFonts w:cs="Tahoma"/>
                <w:sz w:val="24"/>
              </w:rPr>
              <w:t>onal</w:t>
            </w:r>
            <w:r w:rsidRPr="00894373">
              <w:rPr>
                <w:rFonts w:cs="Tahoma"/>
                <w:sz w:val="24"/>
              </w:rPr>
              <w:t xml:space="preserve"> desde otra perspectiva. Ya no hablamos sólo de riesgos físicos y químicos, ahora también se incorporan como factores que pueden influir en la salud y desarrollo ocupacional de sus participantes, la dimensión psicológica del trabajador, el contenido del trabajo que realiza y las relaciones sociales dentro de las organizaciones.</w:t>
            </w:r>
          </w:p>
        </w:tc>
      </w:tr>
    </w:tbl>
    <w:p w:rsidR="00766DDB" w:rsidRPr="009C7769" w:rsidRDefault="00766DDB" w:rsidP="00766DDB">
      <w:pPr>
        <w:ind w:left="-1134" w:right="-1085"/>
        <w:rPr>
          <w:color w:val="FFFFFF" w:themeColor="background1"/>
          <w:sz w:val="4"/>
        </w:rPr>
      </w:pPr>
    </w:p>
    <w:tbl>
      <w:tblPr>
        <w:tblStyle w:val="Tablaconcuadrcula"/>
        <w:tblW w:w="11052" w:type="dxa"/>
        <w:tblInd w:w="-1134" w:type="dxa"/>
        <w:tblLook w:val="04A0" w:firstRow="1" w:lastRow="0" w:firstColumn="1" w:lastColumn="0" w:noHBand="0" w:noVBand="1"/>
      </w:tblPr>
      <w:tblGrid>
        <w:gridCol w:w="5526"/>
        <w:gridCol w:w="5526"/>
      </w:tblGrid>
      <w:tr w:rsidR="009C7769" w:rsidRPr="009C7769" w:rsidTr="002F2B20">
        <w:tc>
          <w:tcPr>
            <w:tcW w:w="11052" w:type="dxa"/>
            <w:gridSpan w:val="2"/>
            <w:shd w:val="clear" w:color="auto" w:fill="035A9A"/>
          </w:tcPr>
          <w:p w:rsidR="00766DDB" w:rsidRPr="009C7769" w:rsidRDefault="00894373" w:rsidP="00766DDB">
            <w:pPr>
              <w:pStyle w:val="Prrafodelista"/>
              <w:numPr>
                <w:ilvl w:val="0"/>
                <w:numId w:val="4"/>
              </w:numPr>
              <w:ind w:left="312" w:right="-1085" w:hanging="312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¿Qué son los factores de Riesgo Psicosocial?</w:t>
            </w:r>
          </w:p>
        </w:tc>
      </w:tr>
      <w:tr w:rsidR="00766DDB" w:rsidTr="002F2B20">
        <w:tc>
          <w:tcPr>
            <w:tcW w:w="11052" w:type="dxa"/>
            <w:gridSpan w:val="2"/>
          </w:tcPr>
          <w:p w:rsidR="001C30EB" w:rsidRDefault="00894373" w:rsidP="00894373">
            <w:pPr>
              <w:jc w:val="both"/>
              <w:rPr>
                <w:rFonts w:cs="Tahoma"/>
                <w:sz w:val="24"/>
              </w:rPr>
            </w:pPr>
            <w:r w:rsidRPr="00894373">
              <w:rPr>
                <w:rFonts w:cs="Tahoma"/>
                <w:sz w:val="24"/>
              </w:rPr>
              <w:t xml:space="preserve">Son entendidos como todas las situaciones y condiciones del trabajo que se relacionan con el tipo de organización, el contenido del trabajo y la ejecución de la tarea, los que tienen la capacidad de afectar en </w:t>
            </w:r>
            <w:r w:rsidRPr="00C91E77">
              <w:rPr>
                <w:rFonts w:cs="Tahoma"/>
                <w:sz w:val="24"/>
              </w:rPr>
              <w:t>forma positiva</w:t>
            </w:r>
            <w:r w:rsidRPr="00894373">
              <w:rPr>
                <w:rFonts w:cs="Tahoma"/>
                <w:sz w:val="24"/>
              </w:rPr>
              <w:t xml:space="preserve"> o negativa, el bienestar y la salud (física, psíquica o social) del trabajador y sus condiciones de trabajo, afectando además, el buen funcionamiento de las organizaciones.</w:t>
            </w:r>
            <w:r w:rsidRPr="00274CA1">
              <w:rPr>
                <w:rFonts w:cs="Tahoma"/>
                <w:sz w:val="24"/>
              </w:rPr>
              <w:t xml:space="preserve"> </w:t>
            </w:r>
          </w:p>
          <w:p w:rsidR="00894373" w:rsidRPr="00274CA1" w:rsidRDefault="00894373" w:rsidP="00894373">
            <w:pPr>
              <w:jc w:val="both"/>
              <w:rPr>
                <w:rFonts w:cs="Tahoma"/>
                <w:sz w:val="24"/>
              </w:rPr>
            </w:pPr>
          </w:p>
        </w:tc>
      </w:tr>
      <w:tr w:rsidR="00274CA1" w:rsidTr="002F2B20">
        <w:tc>
          <w:tcPr>
            <w:tcW w:w="11052" w:type="dxa"/>
            <w:gridSpan w:val="2"/>
            <w:shd w:val="clear" w:color="auto" w:fill="27659D"/>
          </w:tcPr>
          <w:p w:rsidR="00274CA1" w:rsidRPr="00274CA1" w:rsidRDefault="00894373" w:rsidP="00894373">
            <w:pPr>
              <w:pStyle w:val="Prrafodelista"/>
              <w:numPr>
                <w:ilvl w:val="0"/>
                <w:numId w:val="4"/>
              </w:numPr>
              <w:ind w:left="312" w:right="-1085" w:hanging="312"/>
              <w:rPr>
                <w:rFonts w:cs="Tahoma"/>
                <w:sz w:val="24"/>
              </w:rPr>
            </w:pPr>
            <w:r>
              <w:rPr>
                <w:color w:val="FFFFFF" w:themeColor="background1"/>
              </w:rPr>
              <w:t>¿Por qué se miden los factores de riesgos psicosociales?</w:t>
            </w:r>
          </w:p>
        </w:tc>
      </w:tr>
      <w:tr w:rsidR="00274CA1" w:rsidTr="002F2B20">
        <w:tc>
          <w:tcPr>
            <w:tcW w:w="11052" w:type="dxa"/>
            <w:gridSpan w:val="2"/>
          </w:tcPr>
          <w:p w:rsidR="007301A2" w:rsidRDefault="00894373" w:rsidP="00894373">
            <w:pPr>
              <w:jc w:val="both"/>
              <w:rPr>
                <w:rFonts w:cs="Tahoma"/>
                <w:sz w:val="24"/>
              </w:rPr>
            </w:pPr>
            <w:r w:rsidRPr="00894373">
              <w:rPr>
                <w:rFonts w:cs="Tahoma"/>
                <w:sz w:val="24"/>
              </w:rPr>
              <w:t>La identificación de los riesgos psicosociales nos permite contribuir a la prevención, vigilancia y control de enfermedades mentales de origen profesional. Analizando cada uno de los problemas (factores) identificados (qué, cuándo y por qué pasa), para luego proponer acciones preventivas enfocadas en el o los factores psicosociales que se encuentren afectados.</w:t>
            </w:r>
            <w:r w:rsidRPr="00274CA1">
              <w:rPr>
                <w:rFonts w:cs="Tahoma"/>
                <w:sz w:val="24"/>
              </w:rPr>
              <w:t xml:space="preserve"> </w:t>
            </w:r>
          </w:p>
          <w:p w:rsidR="00C91E77" w:rsidRPr="00274CA1" w:rsidRDefault="00C91E77" w:rsidP="00894373">
            <w:pPr>
              <w:jc w:val="both"/>
              <w:rPr>
                <w:rFonts w:cs="Tahoma"/>
                <w:sz w:val="24"/>
              </w:rPr>
            </w:pPr>
          </w:p>
        </w:tc>
      </w:tr>
      <w:tr w:rsidR="001C30EB" w:rsidTr="002F2B20">
        <w:tc>
          <w:tcPr>
            <w:tcW w:w="11052" w:type="dxa"/>
            <w:gridSpan w:val="2"/>
            <w:shd w:val="clear" w:color="auto" w:fill="27659D"/>
          </w:tcPr>
          <w:p w:rsidR="001C30EB" w:rsidRPr="007301A2" w:rsidRDefault="00B9280F" w:rsidP="00B9280F">
            <w:pPr>
              <w:pStyle w:val="Prrafodelista"/>
              <w:numPr>
                <w:ilvl w:val="0"/>
                <w:numId w:val="4"/>
              </w:numPr>
              <w:ind w:left="312" w:right="-1085" w:hanging="312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lastRenderedPageBreak/>
              <w:t>Efectos de los factores psicosociales en los trabajadores y en la Organización</w:t>
            </w:r>
          </w:p>
        </w:tc>
      </w:tr>
      <w:tr w:rsidR="001C30EB" w:rsidTr="002F2B20">
        <w:tc>
          <w:tcPr>
            <w:tcW w:w="11052" w:type="dxa"/>
            <w:gridSpan w:val="2"/>
          </w:tcPr>
          <w:p w:rsidR="001C30EB" w:rsidRDefault="00B9280F" w:rsidP="00274CA1">
            <w:pPr>
              <w:jc w:val="both"/>
              <w:rPr>
                <w:rFonts w:cs="Tahoma"/>
                <w:sz w:val="24"/>
              </w:rPr>
            </w:pPr>
            <w:r w:rsidRPr="00B9280F">
              <w:rPr>
                <w:rFonts w:cs="Tahoma"/>
                <w:sz w:val="24"/>
              </w:rPr>
              <w:t>Todos los factores psicosociales, si no son evaluados y mejorados a tiempo, pueden constituir un riesgo para la salud mental y física de los trabajadores. Esto afecta a la totalidad de la organización, debido a que tiene incidencia en el aumento de absentismo, así como en el aumento de conductas de riesgo, lo que podría reflejarse en accidentes del trabajo, aumento en licencias y a más largo plazo, falta de cooperación y motivación en el trabajador, lo que incidirá en la disminución de la productividad de las organizaciones.</w:t>
            </w:r>
          </w:p>
          <w:p w:rsidR="00A13737" w:rsidRPr="00274CA1" w:rsidRDefault="00A13737" w:rsidP="00274CA1">
            <w:pPr>
              <w:jc w:val="both"/>
              <w:rPr>
                <w:rFonts w:cs="Tahoma"/>
                <w:sz w:val="24"/>
              </w:rPr>
            </w:pPr>
          </w:p>
        </w:tc>
      </w:tr>
      <w:tr w:rsidR="00465942" w:rsidTr="002F2B20">
        <w:tc>
          <w:tcPr>
            <w:tcW w:w="11052" w:type="dxa"/>
            <w:gridSpan w:val="2"/>
            <w:shd w:val="clear" w:color="auto" w:fill="27659D"/>
          </w:tcPr>
          <w:p w:rsidR="00465942" w:rsidRPr="00D45F40" w:rsidRDefault="00A13737" w:rsidP="00592E3B">
            <w:pPr>
              <w:pStyle w:val="Prrafodelista"/>
              <w:numPr>
                <w:ilvl w:val="0"/>
                <w:numId w:val="4"/>
              </w:numPr>
              <w:ind w:left="312" w:right="-1085" w:hanging="312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¿Cómo se miden los factores de riesgos psicosociales?</w:t>
            </w:r>
          </w:p>
        </w:tc>
      </w:tr>
      <w:tr w:rsidR="00465942" w:rsidTr="002F2B20">
        <w:tc>
          <w:tcPr>
            <w:tcW w:w="11052" w:type="dxa"/>
            <w:gridSpan w:val="2"/>
          </w:tcPr>
          <w:p w:rsidR="00A13737" w:rsidRDefault="00A13737" w:rsidP="00A13737">
            <w:pPr>
              <w:jc w:val="both"/>
              <w:rPr>
                <w:rFonts w:cs="Tahoma"/>
                <w:sz w:val="24"/>
              </w:rPr>
            </w:pPr>
            <w:r w:rsidRPr="00A13737">
              <w:rPr>
                <w:rFonts w:cs="Tahoma"/>
                <w:sz w:val="24"/>
              </w:rPr>
              <w:t>Actualmente utilizamos el cuestionario SUSESO ISTAS 21, que en su versión breve consta de 20 preguntas y debe ser aplicado de manera absolutamente confidencial. Este cuestionario mide la existencia y magnitud de factores relacionados con los riesgos psicosociales en la organización. Esta información se utilizará para generar y planificar acciones de intervención en busca de disminuir la incidencia y prevalencia de problemas de salud mental en los trabajadores, relacionados a estos riesgos y prevenir futuras exposiciones a los mismos.</w:t>
            </w:r>
          </w:p>
          <w:p w:rsidR="00C91E77" w:rsidRPr="00A13737" w:rsidRDefault="00C91E77" w:rsidP="00A13737">
            <w:pPr>
              <w:jc w:val="both"/>
              <w:rPr>
                <w:rFonts w:cs="Tahoma"/>
                <w:sz w:val="24"/>
              </w:rPr>
            </w:pPr>
          </w:p>
        </w:tc>
      </w:tr>
      <w:tr w:rsidR="00D45F40" w:rsidTr="002F2B20">
        <w:tc>
          <w:tcPr>
            <w:tcW w:w="11052" w:type="dxa"/>
            <w:gridSpan w:val="2"/>
            <w:shd w:val="clear" w:color="auto" w:fill="27659D"/>
          </w:tcPr>
          <w:p w:rsidR="00D45F40" w:rsidRPr="00D45F40" w:rsidRDefault="004D7D05" w:rsidP="00A26D57">
            <w:pPr>
              <w:pStyle w:val="Prrafodelista"/>
              <w:numPr>
                <w:ilvl w:val="0"/>
                <w:numId w:val="4"/>
              </w:numPr>
              <w:ind w:left="312" w:right="-1085" w:hanging="312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¿Cuáles son las 5 dimensiones que mide el cuestionario ISTAS21?</w:t>
            </w:r>
          </w:p>
        </w:tc>
      </w:tr>
      <w:tr w:rsidR="00D46FFF" w:rsidRPr="004D7D05" w:rsidTr="00D46FFF">
        <w:trPr>
          <w:trHeight w:val="2285"/>
        </w:trPr>
        <w:tc>
          <w:tcPr>
            <w:tcW w:w="5526" w:type="dxa"/>
            <w:tcBorders>
              <w:right w:val="nil"/>
            </w:tcBorders>
          </w:tcPr>
          <w:p w:rsidR="00D46FFF" w:rsidRDefault="00D46FFF" w:rsidP="00D46FFF">
            <w:pPr>
              <w:jc w:val="both"/>
              <w:rPr>
                <w:rFonts w:cs="Tahoma"/>
                <w:sz w:val="24"/>
              </w:rPr>
            </w:pPr>
            <w:r>
              <w:rPr>
                <w:rFonts w:cs="Tahoma"/>
                <w:sz w:val="24"/>
              </w:rPr>
              <w:t>Para facilitar su medición y posterior intervención, los factores de riesgo fueron agrupados en cinco dimensiones:</w:t>
            </w:r>
          </w:p>
          <w:p w:rsidR="00D46FFF" w:rsidRDefault="00D46FFF" w:rsidP="00D46FFF">
            <w:pPr>
              <w:jc w:val="both"/>
              <w:rPr>
                <w:rFonts w:cs="Tahoma"/>
                <w:b/>
                <w:sz w:val="24"/>
              </w:rPr>
            </w:pPr>
          </w:p>
          <w:p w:rsidR="00D46FFF" w:rsidRDefault="00D46FFF" w:rsidP="00D46FFF">
            <w:pPr>
              <w:jc w:val="both"/>
              <w:rPr>
                <w:rFonts w:cs="Tahoma"/>
                <w:sz w:val="24"/>
              </w:rPr>
            </w:pPr>
            <w:r w:rsidRPr="004D7D05">
              <w:rPr>
                <w:rFonts w:cs="Tahoma"/>
                <w:b/>
                <w:sz w:val="24"/>
              </w:rPr>
              <w:t>1.- Exigencias psicológicas en el trabajo:</w:t>
            </w:r>
            <w:r>
              <w:rPr>
                <w:rFonts w:cs="Tahoma"/>
                <w:sz w:val="24"/>
              </w:rPr>
              <w:t xml:space="preserve"> Carga de trabajo, información que se maneja, </w:t>
            </w:r>
            <w:r w:rsidRPr="004D7D05">
              <w:rPr>
                <w:rFonts w:cs="Tahoma"/>
                <w:sz w:val="24"/>
              </w:rPr>
              <w:t>horas de trabajo y necesidad de esconder emociones</w:t>
            </w:r>
          </w:p>
          <w:p w:rsidR="00D46FFF" w:rsidRDefault="00D46FFF" w:rsidP="00D46FFF">
            <w:pPr>
              <w:jc w:val="both"/>
              <w:rPr>
                <w:rFonts w:cs="Tahoma"/>
                <w:sz w:val="24"/>
              </w:rPr>
            </w:pPr>
            <w:r w:rsidRPr="004D7D05">
              <w:rPr>
                <w:rFonts w:cs="Tahoma"/>
                <w:b/>
                <w:sz w:val="24"/>
              </w:rPr>
              <w:t>2.- Trabajo activo y desarrollo de habilidades:</w:t>
            </w:r>
            <w:r w:rsidRPr="004D7D05">
              <w:rPr>
                <w:rFonts w:cs="Tahoma"/>
                <w:sz w:val="24"/>
              </w:rPr>
              <w:t xml:space="preserve"> posibilidades de des</w:t>
            </w:r>
            <w:r>
              <w:rPr>
                <w:rFonts w:cs="Tahoma"/>
                <w:sz w:val="24"/>
              </w:rPr>
              <w:t>arrollo que tiene el trabajador</w:t>
            </w:r>
            <w:r w:rsidRPr="004D7D05">
              <w:rPr>
                <w:rFonts w:cs="Tahoma"/>
                <w:sz w:val="24"/>
              </w:rPr>
              <w:t xml:space="preserve">, control </w:t>
            </w:r>
            <w:r>
              <w:rPr>
                <w:rFonts w:cs="Tahoma"/>
                <w:sz w:val="24"/>
              </w:rPr>
              <w:t>sobre el tiempo de trabajo y</w:t>
            </w:r>
            <w:r w:rsidRPr="004D7D05">
              <w:rPr>
                <w:rFonts w:cs="Tahoma"/>
                <w:sz w:val="24"/>
              </w:rPr>
              <w:t xml:space="preserve"> sentido del trabajo.</w:t>
            </w:r>
          </w:p>
          <w:p w:rsidR="00D46FFF" w:rsidRDefault="00D46FFF" w:rsidP="00D46FFF">
            <w:pPr>
              <w:jc w:val="both"/>
              <w:rPr>
                <w:rFonts w:cs="Tahoma"/>
                <w:sz w:val="24"/>
              </w:rPr>
            </w:pPr>
          </w:p>
        </w:tc>
        <w:tc>
          <w:tcPr>
            <w:tcW w:w="5526" w:type="dxa"/>
            <w:tcBorders>
              <w:left w:val="nil"/>
            </w:tcBorders>
          </w:tcPr>
          <w:p w:rsidR="00D46FFF" w:rsidRDefault="00D46FFF" w:rsidP="00D46FFF">
            <w:pPr>
              <w:jc w:val="both"/>
              <w:rPr>
                <w:rFonts w:cs="Tahoma"/>
                <w:sz w:val="24"/>
              </w:rPr>
            </w:pPr>
            <w:r w:rsidRPr="00D46FFF">
              <w:rPr>
                <w:rFonts w:cs="Tahoma"/>
                <w:b/>
                <w:sz w:val="24"/>
              </w:rPr>
              <w:t>3.- Apoyo social en la empresa y calidad de liderazgo</w:t>
            </w:r>
            <w:r w:rsidRPr="00D46FFF">
              <w:rPr>
                <w:rFonts w:cs="Tahoma"/>
                <w:sz w:val="24"/>
              </w:rPr>
              <w:t>: claridad y conflicto de rol, calidad de liderazgo, apoyo social, posibilidades de relaciones sociales que brinda el trabajo y sentimiento de grupo dentro de la empresa.</w:t>
            </w:r>
          </w:p>
          <w:p w:rsidR="00D46FFF" w:rsidRDefault="00D46FFF" w:rsidP="00D46FFF">
            <w:pPr>
              <w:jc w:val="both"/>
              <w:rPr>
                <w:rFonts w:cs="Tahoma"/>
                <w:sz w:val="24"/>
              </w:rPr>
            </w:pPr>
            <w:r w:rsidRPr="00D46FFF">
              <w:rPr>
                <w:rFonts w:cs="Tahoma"/>
                <w:b/>
                <w:sz w:val="24"/>
              </w:rPr>
              <w:t>4.- Compensaciones y estima:</w:t>
            </w:r>
            <w:r w:rsidRPr="00D46FFF">
              <w:rPr>
                <w:rFonts w:cs="Tahoma"/>
                <w:sz w:val="24"/>
              </w:rPr>
              <w:t xml:space="preserve"> retroalimentación por parte de superiores, inseguridad en el empleo, perspectivas de promoción o cambios no deseados, entre otros.</w:t>
            </w:r>
          </w:p>
          <w:p w:rsidR="00D46FFF" w:rsidRPr="00D46FFF" w:rsidRDefault="00D46FFF" w:rsidP="00D46FFF">
            <w:pPr>
              <w:jc w:val="both"/>
              <w:rPr>
                <w:rFonts w:cs="Tahoma"/>
                <w:sz w:val="24"/>
              </w:rPr>
            </w:pPr>
            <w:r w:rsidRPr="00D46FFF">
              <w:rPr>
                <w:rFonts w:cs="Tahoma"/>
                <w:b/>
                <w:sz w:val="24"/>
              </w:rPr>
              <w:t xml:space="preserve">5.- Doble presencia: </w:t>
            </w:r>
            <w:r w:rsidRPr="00D46FFF">
              <w:rPr>
                <w:rFonts w:cs="Tahoma"/>
                <w:sz w:val="24"/>
              </w:rPr>
              <w:t>influencia de las preocupaciones domésticas sobre el</w:t>
            </w:r>
            <w:r>
              <w:rPr>
                <w:rFonts w:cs="Tahoma"/>
                <w:sz w:val="24"/>
              </w:rPr>
              <w:t xml:space="preserve"> trabajo y carga de trabajo domé</w:t>
            </w:r>
            <w:r w:rsidRPr="00D46FFF">
              <w:rPr>
                <w:rFonts w:cs="Tahoma"/>
                <w:sz w:val="24"/>
              </w:rPr>
              <w:t>stico.</w:t>
            </w:r>
          </w:p>
          <w:p w:rsidR="00D46FFF" w:rsidRDefault="00D46FFF" w:rsidP="004D7D05">
            <w:pPr>
              <w:jc w:val="both"/>
              <w:rPr>
                <w:rFonts w:cs="Tahoma"/>
                <w:sz w:val="24"/>
              </w:rPr>
            </w:pPr>
          </w:p>
        </w:tc>
      </w:tr>
      <w:tr w:rsidR="004F485B" w:rsidRPr="004D7D05" w:rsidTr="004F485B">
        <w:trPr>
          <w:trHeight w:val="299"/>
        </w:trPr>
        <w:tc>
          <w:tcPr>
            <w:tcW w:w="11052" w:type="dxa"/>
            <w:gridSpan w:val="2"/>
            <w:shd w:val="clear" w:color="auto" w:fill="005696"/>
          </w:tcPr>
          <w:p w:rsidR="004F485B" w:rsidRPr="004F485B" w:rsidRDefault="004F485B" w:rsidP="004F485B">
            <w:pPr>
              <w:pStyle w:val="Prrafodelista"/>
              <w:numPr>
                <w:ilvl w:val="0"/>
                <w:numId w:val="4"/>
              </w:numPr>
              <w:ind w:left="430"/>
              <w:jc w:val="both"/>
              <w:rPr>
                <w:rFonts w:cs="Tahoma"/>
                <w:b/>
                <w:sz w:val="24"/>
              </w:rPr>
            </w:pPr>
            <w:r w:rsidRPr="004F485B">
              <w:rPr>
                <w:color w:val="FFFFFF" w:themeColor="background1"/>
              </w:rPr>
              <w:t xml:space="preserve"> Usted puede prevenir los riesgos psicosociales</w:t>
            </w:r>
          </w:p>
        </w:tc>
      </w:tr>
      <w:tr w:rsidR="004F485B" w:rsidRPr="004D7D05" w:rsidTr="000A5E11">
        <w:trPr>
          <w:trHeight w:val="2285"/>
        </w:trPr>
        <w:tc>
          <w:tcPr>
            <w:tcW w:w="11052" w:type="dxa"/>
            <w:gridSpan w:val="2"/>
          </w:tcPr>
          <w:p w:rsidR="004F485B" w:rsidRPr="004F485B" w:rsidRDefault="004F485B" w:rsidP="004F485B">
            <w:pPr>
              <w:jc w:val="both"/>
              <w:rPr>
                <w:rFonts w:cs="Tahoma"/>
                <w:sz w:val="24"/>
                <w:u w:val="single"/>
              </w:rPr>
            </w:pPr>
            <w:r w:rsidRPr="004F485B">
              <w:rPr>
                <w:rFonts w:cs="Tahoma"/>
                <w:sz w:val="24"/>
                <w:u w:val="single"/>
              </w:rPr>
              <w:t>Considerando en su vida personal: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Llevar una vida sana, con una nutrición equilibrada, durmiendo un número de horas suficiente y haciendo ejercicio físico con regularidad. Hay que</w:t>
            </w:r>
            <w:r>
              <w:rPr>
                <w:rFonts w:cs="Tahoma"/>
                <w:sz w:val="24"/>
              </w:rPr>
              <w:t xml:space="preserve"> </w:t>
            </w:r>
            <w:r w:rsidRPr="004F485B">
              <w:rPr>
                <w:rFonts w:cs="Tahoma"/>
                <w:sz w:val="24"/>
              </w:rPr>
              <w:t>procurar no abusar del café, tabaco, alcohol y otros estimulantes.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Mantener unas relaciones interpersonales satisfactorias, compartiendo emociones y sentimientos con los amigos y familiares.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Dedicar unos minutos de la jornada al tiempo libre, por ejemplo</w:t>
            </w:r>
            <w:r w:rsidR="003378B3">
              <w:rPr>
                <w:rFonts w:cs="Tahoma"/>
                <w:sz w:val="24"/>
              </w:rPr>
              <w:t>,</w:t>
            </w:r>
            <w:r w:rsidRPr="004F485B">
              <w:rPr>
                <w:rFonts w:cs="Tahoma"/>
                <w:sz w:val="24"/>
              </w:rPr>
              <w:t xml:space="preserve"> unos 10 minutos y evite sobrecargarse de tareas que no forman parte de las tareas</w:t>
            </w:r>
            <w:r>
              <w:rPr>
                <w:rFonts w:cs="Tahoma"/>
                <w:sz w:val="24"/>
              </w:rPr>
              <w:t xml:space="preserve"> </w:t>
            </w:r>
            <w:r w:rsidRPr="004F485B">
              <w:rPr>
                <w:rFonts w:cs="Tahoma"/>
                <w:sz w:val="24"/>
              </w:rPr>
              <w:t>habituales.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  <w:u w:val="single"/>
              </w:rPr>
            </w:pPr>
            <w:r w:rsidRPr="004F485B">
              <w:rPr>
                <w:rFonts w:cs="Tahoma"/>
                <w:sz w:val="24"/>
                <w:u w:val="single"/>
              </w:rPr>
              <w:t>Considerando en su trabajo: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Utilizar los canales de comunicación que haya en AVA Montajes, para informar de las preocupaciones que nos inquietan.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lastRenderedPageBreak/>
              <w:t>• Conversar con personas de confianza que puedan entregar orientación o guía para solucionar una situación.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Averiguar si otras personas han pasado por la misma situación y preguntarles cómo lo solucionaron.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Delimitar las funciones: pedir que se organicen reuniones periódicas en las que todos puedan dar su opinión sobre su propio trabajo, clarificar en qué</w:t>
            </w:r>
            <w:r>
              <w:rPr>
                <w:rFonts w:cs="Tahoma"/>
                <w:sz w:val="24"/>
              </w:rPr>
              <w:t xml:space="preserve"> </w:t>
            </w:r>
            <w:r w:rsidRPr="004F485B">
              <w:rPr>
                <w:rFonts w:cs="Tahoma"/>
                <w:sz w:val="24"/>
              </w:rPr>
              <w:t>ámbitos es responsable cada uno y cuántas tareas puede asumir sin llegar a desbordarse.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 Aprender a controlar las emociones: no enfadarse cuando se crea que se está cometiendo una injusticia con uno. Hay que intentar exponer las quejas</w:t>
            </w:r>
            <w:r>
              <w:rPr>
                <w:rFonts w:cs="Tahoma"/>
                <w:sz w:val="24"/>
              </w:rPr>
              <w:t xml:space="preserve"> </w:t>
            </w:r>
            <w:r w:rsidRPr="004F485B">
              <w:rPr>
                <w:rFonts w:cs="Tahoma"/>
                <w:sz w:val="24"/>
              </w:rPr>
              <w:t>con explicaciones basadas en hechos concretos y proponiendo soluciones.</w:t>
            </w:r>
          </w:p>
          <w:p w:rsidR="004F485B" w:rsidRPr="004F485B" w:rsidRDefault="004F485B" w:rsidP="004F485B">
            <w:pPr>
              <w:jc w:val="both"/>
              <w:rPr>
                <w:rFonts w:cs="Tahoma"/>
                <w:sz w:val="24"/>
              </w:rPr>
            </w:pPr>
            <w:r w:rsidRPr="004F485B">
              <w:rPr>
                <w:rFonts w:cs="Tahoma"/>
                <w:sz w:val="24"/>
              </w:rPr>
              <w:t>• Participa en los procesos de encuestas que realiza la organización, estos buscan mejorar las condiciones laborales y procesos.</w:t>
            </w:r>
          </w:p>
          <w:p w:rsidR="004F485B" w:rsidRPr="00D46FFF" w:rsidRDefault="004F485B" w:rsidP="00D46FFF">
            <w:pPr>
              <w:jc w:val="both"/>
              <w:rPr>
                <w:rFonts w:cs="Tahoma"/>
                <w:b/>
                <w:sz w:val="24"/>
              </w:rPr>
            </w:pPr>
            <w:r w:rsidRPr="004F485B">
              <w:rPr>
                <w:rFonts w:cs="Tahoma"/>
                <w:sz w:val="24"/>
              </w:rPr>
              <w:t>• Participa activamente en las actividades de responsabilidad social empresarial que organiza AVA Montajes.</w:t>
            </w:r>
          </w:p>
        </w:tc>
      </w:tr>
      <w:tr w:rsidR="000A5E11" w:rsidRPr="004D7D05" w:rsidTr="00363F42">
        <w:trPr>
          <w:trHeight w:val="669"/>
        </w:trPr>
        <w:tc>
          <w:tcPr>
            <w:tcW w:w="11052" w:type="dxa"/>
            <w:gridSpan w:val="2"/>
          </w:tcPr>
          <w:p w:rsidR="000A5E11" w:rsidRPr="00363F42" w:rsidRDefault="000A5E11" w:rsidP="000A5E11">
            <w:pPr>
              <w:jc w:val="both"/>
              <w:rPr>
                <w:rFonts w:cs="Tahoma"/>
                <w:b/>
                <w:sz w:val="24"/>
              </w:rPr>
            </w:pPr>
            <w:r w:rsidRPr="00363F42">
              <w:rPr>
                <w:rFonts w:cs="Tahoma"/>
                <w:b/>
                <w:sz w:val="24"/>
              </w:rPr>
              <w:lastRenderedPageBreak/>
              <w:t>Recuerda:</w:t>
            </w:r>
            <w:r w:rsidR="00363F42" w:rsidRPr="00363F42">
              <w:rPr>
                <w:rFonts w:cs="Tahoma"/>
                <w:b/>
                <w:sz w:val="24"/>
              </w:rPr>
              <w:t xml:space="preserve"> </w:t>
            </w:r>
            <w:r w:rsidR="003378B3">
              <w:rPr>
                <w:rFonts w:cs="Tahoma"/>
                <w:b/>
                <w:sz w:val="24"/>
              </w:rPr>
              <w:t xml:space="preserve">"Duerma </w:t>
            </w:r>
            <w:r w:rsidRPr="00363F42">
              <w:rPr>
                <w:rFonts w:cs="Tahoma"/>
                <w:b/>
                <w:sz w:val="24"/>
              </w:rPr>
              <w:t>8 horas al</w:t>
            </w:r>
            <w:r w:rsidR="003378B3">
              <w:rPr>
                <w:rFonts w:cs="Tahoma"/>
                <w:b/>
                <w:sz w:val="24"/>
              </w:rPr>
              <w:t xml:space="preserve"> día de manera continua, realice</w:t>
            </w:r>
            <w:r w:rsidRPr="00363F42">
              <w:rPr>
                <w:rFonts w:cs="Tahoma"/>
                <w:b/>
                <w:sz w:val="24"/>
              </w:rPr>
              <w:t xml:space="preserve"> ejercicio físico moderado regularmente, medita, rel</w:t>
            </w:r>
            <w:r w:rsidR="00363F42" w:rsidRPr="00363F42">
              <w:rPr>
                <w:rFonts w:cs="Tahoma"/>
                <w:b/>
                <w:sz w:val="24"/>
              </w:rPr>
              <w:t>á</w:t>
            </w:r>
            <w:r w:rsidRPr="00363F42">
              <w:rPr>
                <w:rFonts w:cs="Tahoma"/>
                <w:b/>
                <w:sz w:val="24"/>
              </w:rPr>
              <w:t>jate, come sano, rompe con la monotonía de vez en cuando y busca ayuda cuando la necesites"</w:t>
            </w:r>
          </w:p>
        </w:tc>
      </w:tr>
    </w:tbl>
    <w:p w:rsidR="00A84A7A" w:rsidRDefault="00A84A7A"/>
    <w:p w:rsidR="00C91E77" w:rsidRDefault="00C91E77">
      <w:r>
        <w:br w:type="page"/>
      </w:r>
    </w:p>
    <w:tbl>
      <w:tblPr>
        <w:tblStyle w:val="Tablaconcuadrcula"/>
        <w:tblW w:w="11194" w:type="dxa"/>
        <w:tblInd w:w="-1134" w:type="dxa"/>
        <w:tblLook w:val="04A0" w:firstRow="1" w:lastRow="0" w:firstColumn="1" w:lastColumn="0" w:noHBand="0" w:noVBand="1"/>
      </w:tblPr>
      <w:tblGrid>
        <w:gridCol w:w="2547"/>
        <w:gridCol w:w="3685"/>
        <w:gridCol w:w="4962"/>
      </w:tblGrid>
      <w:tr w:rsidR="00A151A6" w:rsidTr="00237728">
        <w:tc>
          <w:tcPr>
            <w:tcW w:w="11194" w:type="dxa"/>
            <w:gridSpan w:val="3"/>
            <w:shd w:val="clear" w:color="auto" w:fill="035A9A"/>
          </w:tcPr>
          <w:p w:rsidR="00A151A6" w:rsidRDefault="00461361" w:rsidP="00237728">
            <w:pPr>
              <w:pStyle w:val="Prrafodelista"/>
              <w:numPr>
                <w:ilvl w:val="0"/>
                <w:numId w:val="4"/>
              </w:numPr>
              <w:ind w:left="312" w:right="-1085" w:hanging="312"/>
            </w:pPr>
            <w:r>
              <w:rPr>
                <w:color w:val="FFFFFF" w:themeColor="background1"/>
              </w:rPr>
              <w:lastRenderedPageBreak/>
              <w:t>Ficha de Riesgos Laborales y Medidas Preventivas</w:t>
            </w:r>
          </w:p>
        </w:tc>
      </w:tr>
      <w:tr w:rsidR="00A151A6" w:rsidTr="00A151A6">
        <w:tc>
          <w:tcPr>
            <w:tcW w:w="2547" w:type="dxa"/>
            <w:tcBorders>
              <w:right w:val="single" w:sz="4" w:space="0" w:color="000000" w:themeColor="text1"/>
            </w:tcBorders>
          </w:tcPr>
          <w:p w:rsidR="00A151A6" w:rsidRDefault="00461361" w:rsidP="00A151A6">
            <w:pPr>
              <w:ind w:right="-143"/>
              <w:jc w:val="center"/>
            </w:pPr>
            <w:r>
              <w:t>Riesgo de:</w:t>
            </w:r>
          </w:p>
        </w:tc>
        <w:tc>
          <w:tcPr>
            <w:tcW w:w="3685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151A6" w:rsidRDefault="00461361" w:rsidP="00A151A6">
            <w:pPr>
              <w:ind w:right="-143"/>
              <w:jc w:val="center"/>
            </w:pPr>
            <w:r>
              <w:t>Consecuencias</w:t>
            </w:r>
          </w:p>
        </w:tc>
        <w:tc>
          <w:tcPr>
            <w:tcW w:w="4962" w:type="dxa"/>
            <w:tcBorders>
              <w:left w:val="single" w:sz="4" w:space="0" w:color="000000" w:themeColor="text1"/>
            </w:tcBorders>
          </w:tcPr>
          <w:p w:rsidR="00A151A6" w:rsidRDefault="00A151A6" w:rsidP="00A151A6">
            <w:pPr>
              <w:ind w:right="-143"/>
              <w:jc w:val="center"/>
            </w:pPr>
            <w:r>
              <w:t>Medida de Control</w:t>
            </w:r>
          </w:p>
        </w:tc>
      </w:tr>
      <w:tr w:rsidR="003D6379" w:rsidTr="004D7D05">
        <w:trPr>
          <w:trHeight w:val="7690"/>
        </w:trPr>
        <w:tc>
          <w:tcPr>
            <w:tcW w:w="2547" w:type="dxa"/>
            <w:tcBorders>
              <w:right w:val="single" w:sz="4" w:space="0" w:color="000000" w:themeColor="text1"/>
            </w:tcBorders>
            <w:vAlign w:val="center"/>
          </w:tcPr>
          <w:p w:rsidR="003D6379" w:rsidRPr="002443E3" w:rsidRDefault="003378B3" w:rsidP="004A0A51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Factores </w:t>
            </w:r>
            <w:r w:rsidR="0007786D">
              <w:rPr>
                <w:sz w:val="18"/>
                <w:szCs w:val="18"/>
              </w:rPr>
              <w:t>Psicosocial Laboral</w:t>
            </w:r>
          </w:p>
        </w:tc>
        <w:tc>
          <w:tcPr>
            <w:tcW w:w="368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7786D" w:rsidRPr="0007786D" w:rsidRDefault="0007786D" w:rsidP="0007786D">
            <w:pPr>
              <w:ind w:right="-108"/>
              <w:jc w:val="center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Problemas</w:t>
            </w:r>
          </w:p>
          <w:p w:rsidR="003D6379" w:rsidRPr="0013491D" w:rsidRDefault="0007786D" w:rsidP="0007786D">
            <w:pPr>
              <w:ind w:right="-108"/>
              <w:jc w:val="center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relacionados con la salud mental de los trabajadores en los ambientes de trabajo</w:t>
            </w:r>
          </w:p>
        </w:tc>
        <w:tc>
          <w:tcPr>
            <w:tcW w:w="4962" w:type="dxa"/>
            <w:tcBorders>
              <w:left w:val="single" w:sz="4" w:space="0" w:color="000000" w:themeColor="text1"/>
            </w:tcBorders>
          </w:tcPr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Responder y completar el cuestionario SUSESO/ ISTAS21 cuando le sea</w:t>
            </w:r>
            <w:r>
              <w:rPr>
                <w:sz w:val="18"/>
                <w:szCs w:val="18"/>
              </w:rPr>
              <w:t xml:space="preserve"> </w:t>
            </w:r>
            <w:r w:rsidRPr="0007786D">
              <w:rPr>
                <w:sz w:val="18"/>
                <w:szCs w:val="18"/>
              </w:rPr>
              <w:t>solicitado por el empleador.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Participar de forma activa en actividades de relación social inserto a la responsabilidad social empresarial que dispone la empresa durante horarios laborales.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Participar en campañas y compartir con la familia recomendaciones entregada por la empresa relacionada con la salud, como es tabaquismo, alimentación y vida sana, consumo de alcohol y drogas lícitas o ilícitas, sedentarismo, entre otras.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</w:t>
            </w:r>
            <w:r>
              <w:rPr>
                <w:sz w:val="18"/>
                <w:szCs w:val="18"/>
              </w:rPr>
              <w:t xml:space="preserve"> </w:t>
            </w:r>
            <w:r w:rsidRPr="0007786D">
              <w:rPr>
                <w:sz w:val="18"/>
                <w:szCs w:val="18"/>
              </w:rPr>
              <w:t>Participar activamente en talleres, capacitaciones y entrenamientos que la</w:t>
            </w:r>
            <w:r>
              <w:rPr>
                <w:sz w:val="18"/>
                <w:szCs w:val="18"/>
              </w:rPr>
              <w:t xml:space="preserve"> </w:t>
            </w:r>
            <w:r w:rsidRPr="0007786D">
              <w:rPr>
                <w:sz w:val="18"/>
                <w:szCs w:val="18"/>
              </w:rPr>
              <w:t>empresa dispone para su desarrollo profesional y perfeccionamiento técnico.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Velar por una buena planificación como base de la asignación de tareas en</w:t>
            </w:r>
            <w:r>
              <w:rPr>
                <w:sz w:val="18"/>
                <w:szCs w:val="18"/>
              </w:rPr>
              <w:t xml:space="preserve"> </w:t>
            </w:r>
            <w:r w:rsidRPr="0007786D">
              <w:rPr>
                <w:sz w:val="18"/>
                <w:szCs w:val="18"/>
              </w:rPr>
              <w:t>el ambiente laboral.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Generar instancias o espacios de conversación entre pares, compañeros de</w:t>
            </w:r>
            <w:r>
              <w:rPr>
                <w:sz w:val="18"/>
                <w:szCs w:val="18"/>
              </w:rPr>
              <w:t xml:space="preserve"> </w:t>
            </w:r>
            <w:r w:rsidRPr="0007786D">
              <w:rPr>
                <w:sz w:val="18"/>
                <w:szCs w:val="18"/>
              </w:rPr>
              <w:t>trabajo y con superiores con respecto a la doble presencia, las preocupaciones domésticas sobre el trabajo y carga de trabajo doméstico.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 Respectar los horarios y turnos laborales establecidos.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Velar por la equidad y la igualdad de oportunidades entre géneros y etnias.</w:t>
            </w:r>
          </w:p>
          <w:p w:rsidR="0007786D" w:rsidRPr="0007786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Respetar y entregar un trato justo a las personas.</w:t>
            </w:r>
          </w:p>
          <w:p w:rsidR="003D6379" w:rsidRPr="0013491D" w:rsidRDefault="0007786D" w:rsidP="0007786D">
            <w:pPr>
              <w:ind w:right="-108"/>
              <w:jc w:val="both"/>
              <w:rPr>
                <w:sz w:val="18"/>
                <w:szCs w:val="18"/>
              </w:rPr>
            </w:pPr>
            <w:r w:rsidRPr="0007786D">
              <w:rPr>
                <w:sz w:val="18"/>
                <w:szCs w:val="18"/>
              </w:rPr>
              <w:t>• Definir y conocer con claridad los roles y responsabilidades laborales.</w:t>
            </w:r>
          </w:p>
        </w:tc>
      </w:tr>
    </w:tbl>
    <w:p w:rsidR="00766DDB" w:rsidRPr="00237728" w:rsidRDefault="00766DDB" w:rsidP="00766DDB">
      <w:pPr>
        <w:ind w:left="-1134" w:right="-1085"/>
        <w:rPr>
          <w:sz w:val="2"/>
        </w:rPr>
      </w:pPr>
    </w:p>
    <w:p w:rsidR="00C91E77" w:rsidRDefault="00C91E77">
      <w:pPr>
        <w:rPr>
          <w:rFonts w:cs="Tahoma"/>
          <w:b/>
          <w:sz w:val="32"/>
        </w:rPr>
      </w:pPr>
      <w:r>
        <w:rPr>
          <w:rFonts w:cs="Tahoma"/>
          <w:b/>
          <w:sz w:val="32"/>
        </w:rPr>
        <w:br w:type="page"/>
      </w:r>
    </w:p>
    <w:p w:rsidR="00245025" w:rsidRPr="00B662E4" w:rsidRDefault="00245025" w:rsidP="004A0A51">
      <w:pPr>
        <w:spacing w:after="0"/>
        <w:jc w:val="center"/>
      </w:pPr>
      <w:bookmarkStart w:id="0" w:name="_GoBack"/>
      <w:bookmarkEnd w:id="0"/>
      <w:r w:rsidRPr="00245025">
        <w:rPr>
          <w:rFonts w:cs="Tahoma"/>
          <w:b/>
          <w:sz w:val="32"/>
        </w:rPr>
        <w:lastRenderedPageBreak/>
        <w:t>CERTIFICADO DE CONFORMIDAD</w:t>
      </w:r>
    </w:p>
    <w:p w:rsidR="00245025" w:rsidRPr="00245025" w:rsidRDefault="00245025" w:rsidP="004A0A51">
      <w:pPr>
        <w:spacing w:after="0"/>
        <w:ind w:left="-993" w:right="-1227"/>
        <w:jc w:val="center"/>
        <w:rPr>
          <w:rFonts w:cs="Tahoma"/>
          <w:b/>
          <w:sz w:val="32"/>
        </w:rPr>
      </w:pPr>
      <w:r w:rsidRPr="00245025">
        <w:rPr>
          <w:rFonts w:cs="Tahoma"/>
          <w:b/>
          <w:sz w:val="32"/>
        </w:rPr>
        <w:t>DE LA INFORMACIÓN DE LOS RIESGOS</w:t>
      </w:r>
    </w:p>
    <w:p w:rsidR="00245025" w:rsidRPr="00245025" w:rsidRDefault="00245025" w:rsidP="004A0A51">
      <w:pPr>
        <w:spacing w:after="0"/>
        <w:ind w:left="-993" w:right="-1227"/>
        <w:jc w:val="center"/>
        <w:rPr>
          <w:rFonts w:cs="Tahoma"/>
          <w:b/>
          <w:sz w:val="32"/>
        </w:rPr>
      </w:pPr>
      <w:r w:rsidRPr="00245025">
        <w:rPr>
          <w:rFonts w:cs="Tahoma"/>
          <w:b/>
          <w:sz w:val="32"/>
        </w:rPr>
        <w:t xml:space="preserve">LABORALES </w:t>
      </w:r>
      <w:r w:rsidR="003D6379">
        <w:rPr>
          <w:rFonts w:cs="Tahoma"/>
          <w:b/>
          <w:sz w:val="32"/>
        </w:rPr>
        <w:t>Y MEDIDAS PREVENTIV</w:t>
      </w:r>
      <w:r w:rsidR="003378B3">
        <w:rPr>
          <w:rFonts w:cs="Tahoma"/>
          <w:b/>
          <w:sz w:val="32"/>
        </w:rPr>
        <w:t>A</w:t>
      </w:r>
      <w:r w:rsidR="003D6379">
        <w:rPr>
          <w:rFonts w:cs="Tahoma"/>
          <w:b/>
          <w:sz w:val="32"/>
        </w:rPr>
        <w:t xml:space="preserve">S POR EXPOSICIÓN </w:t>
      </w:r>
      <w:r w:rsidR="003378B3">
        <w:rPr>
          <w:rFonts w:cs="Tahoma"/>
          <w:b/>
          <w:sz w:val="32"/>
        </w:rPr>
        <w:t xml:space="preserve">A </w:t>
      </w:r>
      <w:r w:rsidR="00C36931">
        <w:rPr>
          <w:rFonts w:cs="Tahoma"/>
          <w:b/>
          <w:sz w:val="32"/>
        </w:rPr>
        <w:t>FACTORES PSICOSOCIALES</w:t>
      </w:r>
      <w:r w:rsidR="003D6379">
        <w:rPr>
          <w:rFonts w:cs="Tahoma"/>
          <w:b/>
          <w:sz w:val="32"/>
        </w:rPr>
        <w:t xml:space="preserve"> </w:t>
      </w:r>
      <w:r w:rsidRPr="00245025">
        <w:rPr>
          <w:rFonts w:cs="Tahoma"/>
          <w:b/>
          <w:sz w:val="32"/>
        </w:rPr>
        <w:t>RECIBIDA POR EL TRABAJADOR</w:t>
      </w:r>
    </w:p>
    <w:p w:rsidR="00245025" w:rsidRPr="00245025" w:rsidRDefault="00245025" w:rsidP="008566E9">
      <w:pPr>
        <w:spacing w:after="0"/>
        <w:ind w:left="-993" w:right="-1227"/>
        <w:jc w:val="center"/>
        <w:rPr>
          <w:rFonts w:cs="Tahoma"/>
          <w:b/>
          <w:sz w:val="16"/>
        </w:rPr>
      </w:pPr>
    </w:p>
    <w:p w:rsidR="00245025" w:rsidRPr="00245025" w:rsidRDefault="00245025" w:rsidP="008566E9">
      <w:pPr>
        <w:spacing w:after="0"/>
        <w:ind w:left="-993" w:right="-1227"/>
        <w:jc w:val="center"/>
        <w:rPr>
          <w:rFonts w:cs="Tahoma"/>
          <w:b/>
          <w:sz w:val="32"/>
        </w:rPr>
      </w:pPr>
      <w:r w:rsidRPr="00245025">
        <w:rPr>
          <w:rFonts w:cs="Tahoma"/>
          <w:b/>
          <w:sz w:val="32"/>
        </w:rPr>
        <w:t>OBLIGACIÓN DE INFORMAR (ODI)</w:t>
      </w:r>
    </w:p>
    <w:p w:rsidR="00245025" w:rsidRPr="00245025" w:rsidRDefault="00245025" w:rsidP="00245025">
      <w:pPr>
        <w:spacing w:after="0"/>
        <w:ind w:left="-851" w:right="-1227"/>
        <w:jc w:val="center"/>
        <w:rPr>
          <w:rFonts w:ascii="Tahoma" w:hAnsi="Tahoma" w:cs="Tahoma"/>
          <w:b/>
        </w:rPr>
      </w:pPr>
    </w:p>
    <w:p w:rsidR="00245025" w:rsidRPr="00F22B92" w:rsidRDefault="00245025" w:rsidP="00202572">
      <w:pPr>
        <w:spacing w:after="0"/>
        <w:ind w:left="-851" w:right="-1227"/>
        <w:jc w:val="both"/>
        <w:rPr>
          <w:rFonts w:cs="Arial"/>
          <w:sz w:val="24"/>
        </w:rPr>
      </w:pPr>
      <w:r w:rsidRPr="00245025">
        <w:rPr>
          <w:rFonts w:cs="Arial"/>
          <w:sz w:val="24"/>
        </w:rPr>
        <w:t xml:space="preserve">“Declaro </w:t>
      </w:r>
      <w:r w:rsidR="00202572" w:rsidRPr="00F22B92">
        <w:rPr>
          <w:rFonts w:cs="Arial"/>
          <w:sz w:val="24"/>
        </w:rPr>
        <w:t>haber sido informado sobre los riesgos inherentes que entrañan mis labores, de las medidas preventivas y métodos de trabajos correctos.</w:t>
      </w:r>
    </w:p>
    <w:p w:rsidR="00202572" w:rsidRPr="00F22B92" w:rsidRDefault="00202572" w:rsidP="00202572">
      <w:pPr>
        <w:spacing w:after="0"/>
        <w:ind w:left="-851" w:right="-1227"/>
        <w:jc w:val="both"/>
        <w:rPr>
          <w:rFonts w:cs="Arial"/>
          <w:sz w:val="24"/>
        </w:rPr>
      </w:pPr>
      <w:r w:rsidRPr="00F22B92">
        <w:rPr>
          <w:rFonts w:cs="Arial"/>
          <w:sz w:val="24"/>
        </w:rPr>
        <w:t>También he sido informado acerca de los productos, elementos y sustancias que debo utilizar en mis tareas, sobre la identificación de los mismos, sobre los límites de exposición permisibles de los productos, acerca de los peligros para la salud y sobre las medidas de control y prevención, para evitar tales riesgos.”</w:t>
      </w:r>
    </w:p>
    <w:p w:rsidR="00202572" w:rsidRPr="00245025" w:rsidRDefault="00202572" w:rsidP="00202572">
      <w:pPr>
        <w:spacing w:after="0"/>
        <w:ind w:left="-851" w:right="-1227"/>
        <w:jc w:val="both"/>
        <w:rPr>
          <w:rFonts w:ascii="Arial" w:hAnsi="Arial" w:cs="Arial"/>
        </w:rPr>
      </w:pPr>
    </w:p>
    <w:p w:rsidR="00245025" w:rsidRPr="00245025" w:rsidRDefault="00245025" w:rsidP="00245025">
      <w:pPr>
        <w:spacing w:after="0"/>
        <w:ind w:left="-993"/>
        <w:jc w:val="both"/>
        <w:rPr>
          <w:rFonts w:ascii="Arial" w:hAnsi="Arial" w:cs="Arial"/>
        </w:rPr>
      </w:pPr>
    </w:p>
    <w:p w:rsidR="00245025" w:rsidRPr="00245025" w:rsidRDefault="00A11BD0" w:rsidP="00245025">
      <w:pPr>
        <w:numPr>
          <w:ilvl w:val="0"/>
          <w:numId w:val="9"/>
        </w:numPr>
        <w:spacing w:after="0"/>
        <w:contextualSpacing/>
        <w:jc w:val="both"/>
        <w:rPr>
          <w:rFonts w:cs="Arial"/>
          <w:sz w:val="24"/>
        </w:rPr>
      </w:pPr>
      <w:r w:rsidRPr="00536ABD">
        <w:rPr>
          <w:rFonts w:cs="Arial"/>
          <w:sz w:val="24"/>
        </w:rPr>
        <w:t>Nombre del Trabajador: _</w:t>
      </w:r>
      <w:r w:rsidR="00245025" w:rsidRPr="00245025">
        <w:rPr>
          <w:rFonts w:cs="Arial"/>
          <w:sz w:val="24"/>
        </w:rPr>
        <w:t>__________________________________</w:t>
      </w:r>
      <w:r w:rsidR="00F22B92" w:rsidRPr="00536ABD">
        <w:rPr>
          <w:rFonts w:cs="Arial"/>
          <w:sz w:val="24"/>
        </w:rPr>
        <w:t>________</w:t>
      </w:r>
      <w:r w:rsidR="00245025" w:rsidRPr="00245025">
        <w:rPr>
          <w:rFonts w:cs="Arial"/>
          <w:sz w:val="24"/>
        </w:rPr>
        <w:t>___________</w:t>
      </w:r>
      <w:r w:rsidR="00536ABD">
        <w:rPr>
          <w:rFonts w:cs="Arial"/>
          <w:sz w:val="24"/>
        </w:rPr>
        <w:t>___</w:t>
      </w:r>
      <w:r w:rsidR="00245025" w:rsidRPr="00245025">
        <w:rPr>
          <w:rFonts w:cs="Arial"/>
          <w:sz w:val="24"/>
        </w:rPr>
        <w:t>__</w:t>
      </w:r>
    </w:p>
    <w:p w:rsidR="00245025" w:rsidRPr="00245025" w:rsidRDefault="00245025" w:rsidP="00245025">
      <w:pPr>
        <w:spacing w:after="0"/>
        <w:ind w:left="-633"/>
        <w:contextualSpacing/>
        <w:jc w:val="both"/>
        <w:rPr>
          <w:rFonts w:cs="Arial"/>
          <w:sz w:val="24"/>
        </w:rPr>
      </w:pPr>
    </w:p>
    <w:p w:rsidR="00245025" w:rsidRPr="00245025" w:rsidRDefault="00A11BD0" w:rsidP="00A11BD0">
      <w:pPr>
        <w:numPr>
          <w:ilvl w:val="0"/>
          <w:numId w:val="9"/>
        </w:numPr>
        <w:spacing w:after="0"/>
        <w:ind w:right="-1085"/>
        <w:contextualSpacing/>
        <w:jc w:val="both"/>
        <w:rPr>
          <w:rFonts w:cs="Arial"/>
          <w:sz w:val="24"/>
        </w:rPr>
      </w:pPr>
      <w:r w:rsidRPr="00536ABD">
        <w:rPr>
          <w:rFonts w:cs="Arial"/>
          <w:sz w:val="24"/>
        </w:rPr>
        <w:t xml:space="preserve">RUT: </w:t>
      </w:r>
      <w:r w:rsidR="00245025" w:rsidRPr="00245025">
        <w:rPr>
          <w:rFonts w:cs="Arial"/>
          <w:sz w:val="24"/>
        </w:rPr>
        <w:t>________________________________________________</w:t>
      </w:r>
      <w:r w:rsidR="00F22B92" w:rsidRPr="00536ABD">
        <w:rPr>
          <w:rFonts w:cs="Arial"/>
          <w:sz w:val="24"/>
        </w:rPr>
        <w:t>_________</w:t>
      </w:r>
      <w:r w:rsidR="00536ABD">
        <w:rPr>
          <w:rFonts w:cs="Arial"/>
          <w:sz w:val="24"/>
        </w:rPr>
        <w:t>__</w:t>
      </w:r>
      <w:r w:rsidR="00202572" w:rsidRPr="00536ABD">
        <w:rPr>
          <w:rFonts w:cs="Arial"/>
          <w:sz w:val="24"/>
        </w:rPr>
        <w:t>__</w:t>
      </w:r>
      <w:r w:rsidR="00245025" w:rsidRPr="00245025">
        <w:rPr>
          <w:rFonts w:cs="Arial"/>
          <w:sz w:val="24"/>
        </w:rPr>
        <w:t>______________</w:t>
      </w:r>
    </w:p>
    <w:p w:rsidR="00245025" w:rsidRPr="00245025" w:rsidRDefault="00245025" w:rsidP="00245025">
      <w:pPr>
        <w:ind w:left="720"/>
        <w:contextualSpacing/>
        <w:rPr>
          <w:rFonts w:cs="Arial"/>
          <w:sz w:val="24"/>
        </w:rPr>
      </w:pPr>
    </w:p>
    <w:p w:rsidR="00245025" w:rsidRPr="00245025" w:rsidRDefault="00245025" w:rsidP="00245025">
      <w:pPr>
        <w:numPr>
          <w:ilvl w:val="0"/>
          <w:numId w:val="9"/>
        </w:numPr>
        <w:spacing w:after="0"/>
        <w:contextualSpacing/>
        <w:jc w:val="both"/>
        <w:rPr>
          <w:rFonts w:cs="Arial"/>
          <w:sz w:val="24"/>
        </w:rPr>
      </w:pPr>
      <w:r w:rsidRPr="00245025">
        <w:rPr>
          <w:rFonts w:cs="Arial"/>
          <w:sz w:val="24"/>
        </w:rPr>
        <w:t>Puesto de Trabajo/ Ocupación /Cargo o Función: _______________</w:t>
      </w:r>
      <w:r w:rsidR="00202572" w:rsidRPr="00536ABD">
        <w:rPr>
          <w:rFonts w:cs="Arial"/>
          <w:sz w:val="24"/>
        </w:rPr>
        <w:t>______</w:t>
      </w:r>
      <w:r w:rsidRPr="00245025">
        <w:rPr>
          <w:rFonts w:cs="Arial"/>
          <w:sz w:val="24"/>
        </w:rPr>
        <w:t>_________</w:t>
      </w:r>
      <w:r w:rsidR="00536ABD">
        <w:rPr>
          <w:rFonts w:cs="Arial"/>
          <w:sz w:val="24"/>
        </w:rPr>
        <w:t>_</w:t>
      </w:r>
      <w:r w:rsidRPr="00245025">
        <w:rPr>
          <w:rFonts w:cs="Arial"/>
          <w:sz w:val="24"/>
        </w:rPr>
        <w:t>________</w:t>
      </w:r>
    </w:p>
    <w:p w:rsidR="00245025" w:rsidRPr="00245025" w:rsidRDefault="00245025" w:rsidP="00245025">
      <w:pPr>
        <w:ind w:left="720"/>
        <w:contextualSpacing/>
        <w:rPr>
          <w:rFonts w:cs="Arial"/>
          <w:sz w:val="24"/>
        </w:rPr>
      </w:pPr>
    </w:p>
    <w:p w:rsidR="00245025" w:rsidRPr="00245025" w:rsidRDefault="00245025" w:rsidP="00245025">
      <w:pPr>
        <w:numPr>
          <w:ilvl w:val="0"/>
          <w:numId w:val="9"/>
        </w:numPr>
        <w:spacing w:after="0"/>
        <w:contextualSpacing/>
        <w:jc w:val="both"/>
        <w:rPr>
          <w:rFonts w:cs="Arial"/>
          <w:sz w:val="24"/>
        </w:rPr>
      </w:pPr>
      <w:r w:rsidRPr="00245025">
        <w:rPr>
          <w:rFonts w:cs="Arial"/>
          <w:sz w:val="24"/>
        </w:rPr>
        <w:t>Fecha: ____/____/20___</w:t>
      </w:r>
    </w:p>
    <w:p w:rsidR="00245025" w:rsidRPr="00245025" w:rsidRDefault="00245025" w:rsidP="00245025">
      <w:pPr>
        <w:ind w:left="720"/>
        <w:contextualSpacing/>
        <w:rPr>
          <w:rFonts w:cs="Arial"/>
          <w:sz w:val="24"/>
        </w:rPr>
      </w:pPr>
    </w:p>
    <w:p w:rsidR="00245025" w:rsidRPr="00245025" w:rsidRDefault="00245025" w:rsidP="00245025">
      <w:pPr>
        <w:numPr>
          <w:ilvl w:val="0"/>
          <w:numId w:val="9"/>
        </w:numPr>
        <w:spacing w:after="0"/>
        <w:contextualSpacing/>
        <w:jc w:val="both"/>
        <w:rPr>
          <w:rFonts w:cs="Arial"/>
          <w:sz w:val="24"/>
        </w:rPr>
      </w:pPr>
      <w:r w:rsidRPr="00245025">
        <w:rPr>
          <w:rFonts w:cs="Arial"/>
          <w:sz w:val="24"/>
        </w:rPr>
        <w:t>Nombre Instructor: __________________________</w:t>
      </w:r>
      <w:r w:rsidR="00202572" w:rsidRPr="00536ABD">
        <w:rPr>
          <w:rFonts w:cs="Arial"/>
          <w:sz w:val="24"/>
        </w:rPr>
        <w:t>_______</w:t>
      </w:r>
      <w:r w:rsidRPr="00245025">
        <w:rPr>
          <w:rFonts w:cs="Arial"/>
          <w:sz w:val="24"/>
        </w:rPr>
        <w:t>________________</w:t>
      </w:r>
      <w:r w:rsidR="00536ABD">
        <w:rPr>
          <w:rFonts w:cs="Arial"/>
          <w:sz w:val="24"/>
        </w:rPr>
        <w:t>_</w:t>
      </w:r>
      <w:r w:rsidRPr="00245025">
        <w:rPr>
          <w:rFonts w:cs="Arial"/>
          <w:sz w:val="24"/>
        </w:rPr>
        <w:t>_____________</w:t>
      </w:r>
    </w:p>
    <w:p w:rsidR="00245025" w:rsidRPr="00245025" w:rsidRDefault="00245025" w:rsidP="00245025">
      <w:pPr>
        <w:ind w:left="720"/>
        <w:contextualSpacing/>
        <w:rPr>
          <w:rFonts w:cs="Arial"/>
          <w:sz w:val="24"/>
        </w:rPr>
      </w:pPr>
    </w:p>
    <w:p w:rsidR="00245025" w:rsidRPr="00245025" w:rsidRDefault="00245025" w:rsidP="00245025">
      <w:pPr>
        <w:numPr>
          <w:ilvl w:val="0"/>
          <w:numId w:val="9"/>
        </w:numPr>
        <w:spacing w:after="0"/>
        <w:contextualSpacing/>
        <w:jc w:val="both"/>
        <w:rPr>
          <w:rFonts w:cs="Arial"/>
          <w:sz w:val="24"/>
        </w:rPr>
      </w:pPr>
      <w:r w:rsidRPr="00245025">
        <w:rPr>
          <w:rFonts w:cs="Arial"/>
          <w:sz w:val="24"/>
        </w:rPr>
        <w:t>Cargo Instructor: ________________________________</w:t>
      </w:r>
      <w:r w:rsidR="00202572" w:rsidRPr="00536ABD">
        <w:rPr>
          <w:rFonts w:cs="Arial"/>
          <w:sz w:val="24"/>
        </w:rPr>
        <w:t>______</w:t>
      </w:r>
      <w:r w:rsidRPr="00245025">
        <w:rPr>
          <w:rFonts w:cs="Arial"/>
          <w:sz w:val="24"/>
        </w:rPr>
        <w:t>__________________</w:t>
      </w:r>
      <w:r w:rsidR="00536ABD">
        <w:rPr>
          <w:rFonts w:cs="Arial"/>
          <w:sz w:val="24"/>
        </w:rPr>
        <w:t>__</w:t>
      </w:r>
      <w:r w:rsidRPr="00245025">
        <w:rPr>
          <w:rFonts w:cs="Arial"/>
          <w:sz w:val="24"/>
        </w:rPr>
        <w:t>______</w:t>
      </w:r>
    </w:p>
    <w:p w:rsidR="00245025" w:rsidRPr="00245025" w:rsidRDefault="00245025" w:rsidP="00245025">
      <w:pPr>
        <w:ind w:left="720"/>
        <w:contextualSpacing/>
        <w:rPr>
          <w:rFonts w:cs="Arial"/>
          <w:sz w:val="24"/>
        </w:rPr>
      </w:pPr>
    </w:p>
    <w:p w:rsidR="00245025" w:rsidRPr="00245025" w:rsidRDefault="00245025" w:rsidP="00245025">
      <w:pPr>
        <w:numPr>
          <w:ilvl w:val="0"/>
          <w:numId w:val="9"/>
        </w:numPr>
        <w:spacing w:after="0"/>
        <w:contextualSpacing/>
        <w:jc w:val="both"/>
        <w:rPr>
          <w:rFonts w:cs="Arial"/>
        </w:rPr>
      </w:pPr>
      <w:r w:rsidRPr="00245025">
        <w:rPr>
          <w:rFonts w:cs="Arial"/>
          <w:sz w:val="24"/>
        </w:rPr>
        <w:t>Firma Instructor</w:t>
      </w:r>
      <w:r w:rsidRPr="00245025">
        <w:rPr>
          <w:rFonts w:cs="Arial"/>
        </w:rPr>
        <w:t>: ______________________</w:t>
      </w:r>
    </w:p>
    <w:p w:rsidR="00245025" w:rsidRPr="00245025" w:rsidRDefault="00245025" w:rsidP="00245025">
      <w:pPr>
        <w:ind w:left="720"/>
        <w:contextualSpacing/>
        <w:rPr>
          <w:rFonts w:ascii="Arial" w:hAnsi="Arial" w:cs="Arial"/>
          <w:sz w:val="24"/>
        </w:rPr>
      </w:pPr>
    </w:p>
    <w:p w:rsidR="00245025" w:rsidRPr="00245025" w:rsidRDefault="00245025" w:rsidP="00245025">
      <w:pPr>
        <w:spacing w:after="0"/>
        <w:jc w:val="both"/>
        <w:rPr>
          <w:rFonts w:ascii="Arial" w:hAnsi="Arial" w:cs="Arial"/>
          <w:sz w:val="24"/>
        </w:rPr>
      </w:pPr>
    </w:p>
    <w:p w:rsidR="00245025" w:rsidRPr="00245025" w:rsidRDefault="00245025" w:rsidP="00245025">
      <w:pPr>
        <w:spacing w:after="0"/>
        <w:jc w:val="both"/>
        <w:rPr>
          <w:rFonts w:ascii="Arial" w:hAnsi="Arial" w:cs="Arial"/>
          <w:sz w:val="24"/>
        </w:rPr>
      </w:pPr>
    </w:p>
    <w:p w:rsidR="00245025" w:rsidRPr="00245025" w:rsidRDefault="00245025" w:rsidP="00245025">
      <w:pPr>
        <w:spacing w:after="0"/>
        <w:jc w:val="right"/>
        <w:rPr>
          <w:rFonts w:ascii="Arial" w:hAnsi="Arial" w:cs="Arial"/>
          <w:sz w:val="24"/>
        </w:rPr>
      </w:pPr>
    </w:p>
    <w:p w:rsidR="00245025" w:rsidRPr="00245025" w:rsidRDefault="00245025" w:rsidP="00245025">
      <w:pPr>
        <w:spacing w:after="0"/>
        <w:jc w:val="right"/>
        <w:rPr>
          <w:rFonts w:cs="Arial"/>
          <w:sz w:val="24"/>
        </w:rPr>
      </w:pPr>
      <w:r w:rsidRPr="00245025">
        <w:rPr>
          <w:rFonts w:cs="Arial"/>
          <w:sz w:val="24"/>
        </w:rPr>
        <w:t>___________________</w:t>
      </w:r>
    </w:p>
    <w:p w:rsidR="00245025" w:rsidRPr="00245025" w:rsidRDefault="00BC2BF2" w:rsidP="00F063E1">
      <w:pPr>
        <w:spacing w:after="0"/>
        <w:jc w:val="center"/>
        <w:rPr>
          <w:rFonts w:cs="Arial"/>
          <w:sz w:val="24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245025" w:rsidRPr="00245025">
        <w:rPr>
          <w:rFonts w:cs="Arial"/>
        </w:rPr>
        <w:t xml:space="preserve">Firma del Trabajador </w:t>
      </w:r>
    </w:p>
    <w:p w:rsidR="00245025" w:rsidRPr="00245025" w:rsidRDefault="00245025" w:rsidP="00245025">
      <w:pPr>
        <w:spacing w:after="0"/>
        <w:jc w:val="center"/>
        <w:rPr>
          <w:rFonts w:cs="Arial"/>
          <w:sz w:val="24"/>
        </w:rPr>
      </w:pPr>
    </w:p>
    <w:p w:rsidR="00245025" w:rsidRPr="00245025" w:rsidRDefault="00245025" w:rsidP="00245025">
      <w:pPr>
        <w:spacing w:after="0"/>
        <w:rPr>
          <w:rFonts w:cs="Arial"/>
          <w:sz w:val="18"/>
        </w:rPr>
      </w:pPr>
      <w:r w:rsidRPr="00245025">
        <w:rPr>
          <w:rFonts w:cs="Arial"/>
          <w:sz w:val="18"/>
        </w:rPr>
        <w:t>Distribución Certificado ODI. (Duplicado)</w:t>
      </w:r>
    </w:p>
    <w:p w:rsidR="00245025" w:rsidRPr="00245025" w:rsidRDefault="00245025" w:rsidP="00245025">
      <w:pPr>
        <w:numPr>
          <w:ilvl w:val="0"/>
          <w:numId w:val="10"/>
        </w:numPr>
        <w:spacing w:after="0"/>
        <w:ind w:left="142" w:hanging="142"/>
        <w:contextualSpacing/>
        <w:rPr>
          <w:rFonts w:cs="Arial"/>
          <w:sz w:val="18"/>
        </w:rPr>
      </w:pPr>
      <w:r w:rsidRPr="00245025">
        <w:rPr>
          <w:rFonts w:cs="Arial"/>
          <w:sz w:val="18"/>
        </w:rPr>
        <w:t>Carpeta Personal del Trabajador (Área de Trabajo).</w:t>
      </w:r>
    </w:p>
    <w:p w:rsidR="00A151A6" w:rsidRPr="008566E9" w:rsidRDefault="00245025" w:rsidP="008566E9">
      <w:pPr>
        <w:numPr>
          <w:ilvl w:val="0"/>
          <w:numId w:val="10"/>
        </w:numPr>
        <w:spacing w:after="0"/>
        <w:ind w:left="142" w:hanging="142"/>
        <w:contextualSpacing/>
        <w:rPr>
          <w:rFonts w:cs="Arial"/>
          <w:sz w:val="18"/>
        </w:rPr>
      </w:pPr>
      <w:r w:rsidRPr="00245025">
        <w:rPr>
          <w:rFonts w:cs="Arial"/>
          <w:sz w:val="18"/>
        </w:rPr>
        <w:t>Interes</w:t>
      </w:r>
      <w:r w:rsidR="008566E9">
        <w:rPr>
          <w:rFonts w:cs="Arial"/>
          <w:sz w:val="18"/>
        </w:rPr>
        <w:t xml:space="preserve">ado (Trabajador).            </w:t>
      </w:r>
    </w:p>
    <w:sectPr w:rsidR="00A151A6" w:rsidRPr="008566E9" w:rsidSect="008D3FC2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B56" w:rsidRDefault="00BB5B56" w:rsidP="009C7769">
      <w:pPr>
        <w:spacing w:after="0" w:line="240" w:lineRule="auto"/>
      </w:pPr>
      <w:r>
        <w:separator/>
      </w:r>
    </w:p>
  </w:endnote>
  <w:endnote w:type="continuationSeparator" w:id="0">
    <w:p w:rsidR="00BB5B56" w:rsidRDefault="00BB5B56" w:rsidP="009C7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B56" w:rsidRDefault="00BB5B56" w:rsidP="009C7769">
      <w:pPr>
        <w:spacing w:after="0" w:line="240" w:lineRule="auto"/>
      </w:pPr>
      <w:r>
        <w:separator/>
      </w:r>
    </w:p>
  </w:footnote>
  <w:footnote w:type="continuationSeparator" w:id="0">
    <w:p w:rsidR="00BB5B56" w:rsidRDefault="00BB5B56" w:rsidP="009C7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830"/>
      <w:gridCol w:w="2198"/>
      <w:gridCol w:w="3010"/>
      <w:gridCol w:w="1474"/>
      <w:gridCol w:w="1317"/>
    </w:tblGrid>
    <w:tr w:rsidR="00C91E77" w:rsidRPr="00947B5E" w:rsidTr="006B6D7F">
      <w:trPr>
        <w:trHeight w:hRule="exact" w:val="510"/>
        <w:jc w:val="center"/>
      </w:trPr>
      <w:tc>
        <w:tcPr>
          <w:tcW w:w="283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</w:tcPr>
        <w:p w:rsidR="00C91E77" w:rsidRPr="00947B5E" w:rsidRDefault="00C91E77" w:rsidP="00C91E77">
          <w:pPr>
            <w:spacing w:after="0" w:line="240" w:lineRule="auto"/>
            <w:jc w:val="both"/>
            <w:rPr>
              <w:rFonts w:ascii="Arial" w:eastAsia="Times New Roman" w:hAnsi="Arial" w:cs="Arial"/>
              <w:noProof/>
              <w:sz w:val="24"/>
              <w:szCs w:val="20"/>
              <w:lang w:eastAsia="es-ES"/>
            </w:rPr>
          </w:pPr>
          <w:r w:rsidRPr="00947B5E">
            <w:rPr>
              <w:rFonts w:ascii="Calibri" w:eastAsia="Times New Roman" w:hAnsi="Calibri" w:cs="Times New Roman"/>
              <w:noProof/>
              <w:lang w:eastAsia="es-CL"/>
            </w:rPr>
            <w:drawing>
              <wp:anchor distT="0" distB="0" distL="114300" distR="114300" simplePos="0" relativeHeight="251658240" behindDoc="0" locked="0" layoutInCell="1" allowOverlap="1" wp14:anchorId="57329C07" wp14:editId="4B98B00E">
                <wp:simplePos x="0" y="0"/>
                <wp:positionH relativeFrom="column">
                  <wp:posOffset>-3175</wp:posOffset>
                </wp:positionH>
                <wp:positionV relativeFrom="paragraph">
                  <wp:posOffset>100330</wp:posOffset>
                </wp:positionV>
                <wp:extent cx="1638300" cy="680409"/>
                <wp:effectExtent l="0" t="0" r="0" b="5715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AVA (nuevo)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6804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08" w:type="dxa"/>
          <w:gridSpan w:val="2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</w:tcPr>
        <w:p w:rsidR="00C91E77" w:rsidRPr="00947B5E" w:rsidRDefault="00C91E77" w:rsidP="00C91E77">
          <w:pPr>
            <w:spacing w:after="0" w:line="240" w:lineRule="auto"/>
            <w:jc w:val="both"/>
            <w:rPr>
              <w:rFonts w:ascii="Arial" w:eastAsia="Times New Roman" w:hAnsi="Arial" w:cs="Arial"/>
              <w:b/>
              <w:noProof/>
              <w:sz w:val="10"/>
              <w:szCs w:val="10"/>
              <w:lang w:eastAsia="es-ES"/>
            </w:rPr>
          </w:pPr>
        </w:p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28"/>
              <w:szCs w:val="28"/>
              <w:lang w:eastAsia="es-ES"/>
            </w:rPr>
          </w:pPr>
          <w:r w:rsidRPr="00947B5E">
            <w:rPr>
              <w:rFonts w:ascii="Arial" w:eastAsia="Times New Roman" w:hAnsi="Arial" w:cs="Arial"/>
              <w:b/>
              <w:noProof/>
              <w:sz w:val="28"/>
              <w:szCs w:val="28"/>
              <w:lang w:eastAsia="es-ES"/>
            </w:rPr>
            <w:t>OBLIGACIÓN DE INFORMAR (ODI)</w:t>
          </w:r>
        </w:p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28"/>
              <w:szCs w:val="28"/>
              <w:lang w:eastAsia="es-ES"/>
            </w:rPr>
          </w:pPr>
          <w:r w:rsidRPr="00947B5E">
            <w:rPr>
              <w:rFonts w:ascii="Arial" w:eastAsia="Times New Roman" w:hAnsi="Arial" w:cs="Arial"/>
              <w:b/>
              <w:noProof/>
              <w:sz w:val="28"/>
              <w:szCs w:val="28"/>
              <w:lang w:eastAsia="es-ES"/>
            </w:rPr>
            <w:t>SALUD OCUPACIONAL</w:t>
          </w:r>
        </w:p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32"/>
              <w:szCs w:val="32"/>
              <w:lang w:eastAsia="es-ES"/>
            </w:rPr>
          </w:pPr>
        </w:p>
      </w:tc>
      <w:tc>
        <w:tcPr>
          <w:tcW w:w="14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rPr>
              <w:rFonts w:ascii="Arial" w:eastAsia="Times New Roman" w:hAnsi="Arial" w:cs="Arial"/>
              <w:b/>
              <w:noProof/>
              <w:sz w:val="20"/>
              <w:szCs w:val="20"/>
              <w:lang w:eastAsia="es-ES"/>
            </w:rPr>
          </w:pPr>
          <w:r>
            <w:rPr>
              <w:rFonts w:ascii="Arial" w:eastAsia="Times New Roman" w:hAnsi="Arial" w:cs="Arial"/>
              <w:b/>
              <w:noProof/>
              <w:sz w:val="20"/>
              <w:szCs w:val="20"/>
              <w:lang w:eastAsia="es-ES"/>
            </w:rPr>
            <w:t>REVI</w:t>
          </w:r>
          <w:r w:rsidRPr="00947B5E">
            <w:rPr>
              <w:rFonts w:ascii="Arial" w:eastAsia="Times New Roman" w:hAnsi="Arial" w:cs="Arial"/>
              <w:b/>
              <w:noProof/>
              <w:sz w:val="20"/>
              <w:szCs w:val="20"/>
              <w:lang w:eastAsia="es-ES"/>
            </w:rPr>
            <w:t>SIÓN</w:t>
          </w:r>
        </w:p>
      </w:tc>
      <w:tc>
        <w:tcPr>
          <w:tcW w:w="13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</w:pPr>
        </w:p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</w:pPr>
          <w:r w:rsidRPr="00947B5E"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  <w:t>1</w:t>
          </w:r>
        </w:p>
      </w:tc>
    </w:tr>
    <w:tr w:rsidR="00C91E77" w:rsidRPr="00947B5E" w:rsidTr="006B6D7F">
      <w:trPr>
        <w:trHeight w:hRule="exact" w:val="490"/>
        <w:jc w:val="center"/>
      </w:trPr>
      <w:tc>
        <w:tcPr>
          <w:tcW w:w="2830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</w:tcPr>
        <w:p w:rsidR="00C91E77" w:rsidRPr="00947B5E" w:rsidRDefault="00C91E77" w:rsidP="00C91E77">
          <w:pPr>
            <w:spacing w:after="0" w:line="240" w:lineRule="auto"/>
            <w:jc w:val="both"/>
            <w:rPr>
              <w:rFonts w:ascii="Arial" w:eastAsia="Times New Roman" w:hAnsi="Arial" w:cs="Arial"/>
              <w:noProof/>
              <w:sz w:val="24"/>
              <w:szCs w:val="20"/>
              <w:lang w:eastAsia="es-ES"/>
            </w:rPr>
          </w:pPr>
        </w:p>
      </w:tc>
      <w:tc>
        <w:tcPr>
          <w:tcW w:w="520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C91E77" w:rsidRPr="00947B5E" w:rsidRDefault="00C91E77" w:rsidP="00C91E77">
          <w:pPr>
            <w:spacing w:after="0" w:line="240" w:lineRule="auto"/>
            <w:jc w:val="both"/>
            <w:rPr>
              <w:rFonts w:ascii="Arial" w:eastAsia="Times New Roman" w:hAnsi="Arial" w:cs="Arial"/>
              <w:noProof/>
              <w:sz w:val="24"/>
              <w:szCs w:val="20"/>
              <w:lang w:eastAsia="es-ES"/>
            </w:rPr>
          </w:pPr>
        </w:p>
      </w:tc>
      <w:tc>
        <w:tcPr>
          <w:tcW w:w="14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rPr>
              <w:rFonts w:ascii="Arial" w:eastAsia="Times New Roman" w:hAnsi="Arial" w:cs="Arial"/>
              <w:b/>
              <w:noProof/>
              <w:sz w:val="20"/>
              <w:szCs w:val="20"/>
              <w:lang w:eastAsia="es-ES"/>
            </w:rPr>
          </w:pPr>
          <w:r w:rsidRPr="00947B5E">
            <w:rPr>
              <w:rFonts w:ascii="Arial" w:eastAsia="Times New Roman" w:hAnsi="Arial" w:cs="Arial"/>
              <w:b/>
              <w:noProof/>
              <w:sz w:val="20"/>
              <w:szCs w:val="20"/>
              <w:lang w:eastAsia="es-ES"/>
            </w:rPr>
            <w:t>FECHA</w:t>
          </w:r>
        </w:p>
      </w:tc>
      <w:tc>
        <w:tcPr>
          <w:tcW w:w="13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</w:pPr>
        </w:p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</w:pPr>
          <w:r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  <w:t>10-08</w:t>
          </w:r>
          <w:r w:rsidRPr="00947B5E"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  <w:t>-2018</w:t>
          </w:r>
        </w:p>
      </w:tc>
    </w:tr>
    <w:tr w:rsidR="00C91E77" w:rsidRPr="00947B5E" w:rsidTr="006B6D7F">
      <w:trPr>
        <w:trHeight w:val="405"/>
        <w:jc w:val="center"/>
      </w:trPr>
      <w:tc>
        <w:tcPr>
          <w:tcW w:w="2830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</w:tcPr>
        <w:p w:rsidR="00C91E77" w:rsidRPr="00947B5E" w:rsidRDefault="00C91E77" w:rsidP="00C91E77">
          <w:pPr>
            <w:spacing w:after="0" w:line="240" w:lineRule="auto"/>
            <w:jc w:val="both"/>
            <w:rPr>
              <w:rFonts w:ascii="Arial" w:eastAsia="Times New Roman" w:hAnsi="Arial" w:cs="Arial"/>
              <w:noProof/>
              <w:sz w:val="24"/>
              <w:szCs w:val="20"/>
              <w:lang w:eastAsia="es-ES"/>
            </w:rPr>
          </w:pPr>
        </w:p>
      </w:tc>
      <w:tc>
        <w:tcPr>
          <w:tcW w:w="21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24"/>
              <w:szCs w:val="20"/>
              <w:lang w:eastAsia="es-ES"/>
            </w:rPr>
          </w:pPr>
          <w:r w:rsidRPr="00947B5E">
            <w:rPr>
              <w:rFonts w:ascii="Arial" w:eastAsia="Times New Roman" w:hAnsi="Arial" w:cs="Arial"/>
              <w:b/>
              <w:noProof/>
              <w:sz w:val="24"/>
              <w:szCs w:val="20"/>
              <w:lang w:eastAsia="es-ES"/>
            </w:rPr>
            <w:t>CÓDIGO</w:t>
          </w:r>
        </w:p>
      </w:tc>
      <w:tc>
        <w:tcPr>
          <w:tcW w:w="30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24"/>
              <w:szCs w:val="20"/>
              <w:lang w:eastAsia="es-ES"/>
            </w:rPr>
          </w:pPr>
          <w:r>
            <w:rPr>
              <w:rFonts w:ascii="Arial" w:eastAsia="Times New Roman" w:hAnsi="Arial" w:cs="Arial"/>
              <w:b/>
              <w:noProof/>
              <w:sz w:val="24"/>
              <w:szCs w:val="20"/>
              <w:lang w:eastAsia="es-ES"/>
            </w:rPr>
            <w:t>FG-06-151</w:t>
          </w:r>
        </w:p>
      </w:tc>
      <w:tc>
        <w:tcPr>
          <w:tcW w:w="1474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rPr>
              <w:rFonts w:ascii="Arial" w:eastAsia="Times New Roman" w:hAnsi="Arial" w:cs="Arial"/>
              <w:b/>
              <w:noProof/>
              <w:sz w:val="20"/>
              <w:szCs w:val="20"/>
              <w:lang w:eastAsia="es-ES"/>
            </w:rPr>
          </w:pPr>
          <w:r w:rsidRPr="00947B5E">
            <w:rPr>
              <w:rFonts w:ascii="Arial" w:eastAsia="Times New Roman" w:hAnsi="Arial" w:cs="Arial"/>
              <w:b/>
              <w:noProof/>
              <w:sz w:val="20"/>
              <w:szCs w:val="20"/>
              <w:lang w:eastAsia="es-ES"/>
            </w:rPr>
            <w:t>PAGINA</w:t>
          </w:r>
        </w:p>
      </w:tc>
      <w:tc>
        <w:tcPr>
          <w:tcW w:w="131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C91E77" w:rsidRPr="00947B5E" w:rsidRDefault="00C91E77" w:rsidP="00C91E77">
          <w:pPr>
            <w:spacing w:after="0" w:line="240" w:lineRule="auto"/>
            <w:jc w:val="center"/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</w:pP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fldChar w:fldCharType="begin"/>
          </w: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instrText>PAGE  \* Arabic  \* MERGEFORMAT</w:instrText>
          </w: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fldChar w:fldCharType="separate"/>
          </w:r>
          <w:r w:rsidRPr="00C91E77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val="es-ES" w:eastAsia="es-ES"/>
            </w:rPr>
            <w:t>1</w:t>
          </w: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fldChar w:fldCharType="end"/>
          </w:r>
          <w:r w:rsidRPr="00AC07EC">
            <w:rPr>
              <w:rFonts w:ascii="Arial" w:eastAsia="Times New Roman" w:hAnsi="Arial" w:cs="Arial"/>
              <w:noProof/>
              <w:sz w:val="20"/>
              <w:szCs w:val="20"/>
              <w:lang w:val="es-ES" w:eastAsia="es-ES"/>
            </w:rPr>
            <w:t xml:space="preserve"> de </w:t>
          </w: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fldChar w:fldCharType="begin"/>
          </w: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instrText>NUMPAGES  \* Arabic  \* MERGEFORMAT</w:instrText>
          </w: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fldChar w:fldCharType="separate"/>
          </w:r>
          <w:r w:rsidRPr="00C91E77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val="es-ES" w:eastAsia="es-ES"/>
            </w:rPr>
            <w:t>5</w:t>
          </w:r>
          <w:r w:rsidRPr="00AC07EC">
            <w:rPr>
              <w:rFonts w:ascii="Arial" w:eastAsia="Times New Roman" w:hAnsi="Arial" w:cs="Arial"/>
              <w:b/>
              <w:bCs/>
              <w:noProof/>
              <w:sz w:val="20"/>
              <w:szCs w:val="20"/>
              <w:lang w:eastAsia="es-ES"/>
            </w:rPr>
            <w:fldChar w:fldCharType="end"/>
          </w:r>
        </w:p>
      </w:tc>
    </w:tr>
  </w:tbl>
  <w:p w:rsidR="000A5E11" w:rsidRDefault="000A5E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086D"/>
    <w:multiLevelType w:val="hybridMultilevel"/>
    <w:tmpl w:val="2EEC8CEA"/>
    <w:lvl w:ilvl="0" w:tplc="AA5AE7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24BE1"/>
    <w:multiLevelType w:val="hybridMultilevel"/>
    <w:tmpl w:val="4532FDAC"/>
    <w:lvl w:ilvl="0" w:tplc="BD2840A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18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A1E55"/>
    <w:multiLevelType w:val="hybridMultilevel"/>
    <w:tmpl w:val="E1AE90E6"/>
    <w:lvl w:ilvl="0" w:tplc="3DC40A4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FFFFFF" w:themeColor="background1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73F7A"/>
    <w:multiLevelType w:val="hybridMultilevel"/>
    <w:tmpl w:val="E9AE5798"/>
    <w:lvl w:ilvl="0" w:tplc="DBA610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32C22"/>
    <w:multiLevelType w:val="hybridMultilevel"/>
    <w:tmpl w:val="AFF2886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B5E4F"/>
    <w:multiLevelType w:val="hybridMultilevel"/>
    <w:tmpl w:val="5A6A00C2"/>
    <w:lvl w:ilvl="0" w:tplc="5E660CD2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87" w:hanging="360"/>
      </w:pPr>
    </w:lvl>
    <w:lvl w:ilvl="2" w:tplc="340A001B" w:tentative="1">
      <w:start w:val="1"/>
      <w:numFmt w:val="lowerRoman"/>
      <w:lvlText w:val="%3."/>
      <w:lvlJc w:val="right"/>
      <w:pPr>
        <w:ind w:left="807" w:hanging="180"/>
      </w:pPr>
    </w:lvl>
    <w:lvl w:ilvl="3" w:tplc="340A000F" w:tentative="1">
      <w:start w:val="1"/>
      <w:numFmt w:val="decimal"/>
      <w:lvlText w:val="%4."/>
      <w:lvlJc w:val="left"/>
      <w:pPr>
        <w:ind w:left="1527" w:hanging="360"/>
      </w:pPr>
    </w:lvl>
    <w:lvl w:ilvl="4" w:tplc="340A0019" w:tentative="1">
      <w:start w:val="1"/>
      <w:numFmt w:val="lowerLetter"/>
      <w:lvlText w:val="%5."/>
      <w:lvlJc w:val="left"/>
      <w:pPr>
        <w:ind w:left="2247" w:hanging="360"/>
      </w:pPr>
    </w:lvl>
    <w:lvl w:ilvl="5" w:tplc="340A001B" w:tentative="1">
      <w:start w:val="1"/>
      <w:numFmt w:val="lowerRoman"/>
      <w:lvlText w:val="%6."/>
      <w:lvlJc w:val="right"/>
      <w:pPr>
        <w:ind w:left="2967" w:hanging="180"/>
      </w:pPr>
    </w:lvl>
    <w:lvl w:ilvl="6" w:tplc="340A000F" w:tentative="1">
      <w:start w:val="1"/>
      <w:numFmt w:val="decimal"/>
      <w:lvlText w:val="%7."/>
      <w:lvlJc w:val="left"/>
      <w:pPr>
        <w:ind w:left="3687" w:hanging="360"/>
      </w:pPr>
    </w:lvl>
    <w:lvl w:ilvl="7" w:tplc="340A0019" w:tentative="1">
      <w:start w:val="1"/>
      <w:numFmt w:val="lowerLetter"/>
      <w:lvlText w:val="%8."/>
      <w:lvlJc w:val="left"/>
      <w:pPr>
        <w:ind w:left="4407" w:hanging="360"/>
      </w:pPr>
    </w:lvl>
    <w:lvl w:ilvl="8" w:tplc="3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6" w15:restartNumberingAfterBreak="0">
    <w:nsid w:val="30D93E4B"/>
    <w:multiLevelType w:val="hybridMultilevel"/>
    <w:tmpl w:val="582CF1DC"/>
    <w:lvl w:ilvl="0" w:tplc="3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60177"/>
    <w:multiLevelType w:val="hybridMultilevel"/>
    <w:tmpl w:val="C316C252"/>
    <w:lvl w:ilvl="0" w:tplc="B7607E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4C6194"/>
    <w:multiLevelType w:val="hybridMultilevel"/>
    <w:tmpl w:val="8B443FE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F6972"/>
    <w:multiLevelType w:val="hybridMultilevel"/>
    <w:tmpl w:val="424810D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51465"/>
    <w:multiLevelType w:val="hybridMultilevel"/>
    <w:tmpl w:val="38AA440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27748"/>
    <w:multiLevelType w:val="hybridMultilevel"/>
    <w:tmpl w:val="6526CDBA"/>
    <w:lvl w:ilvl="0" w:tplc="AF9ECC9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A43789"/>
    <w:multiLevelType w:val="hybridMultilevel"/>
    <w:tmpl w:val="5238B50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C3BA3"/>
    <w:multiLevelType w:val="hybridMultilevel"/>
    <w:tmpl w:val="62944DC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76EDE"/>
    <w:multiLevelType w:val="hybridMultilevel"/>
    <w:tmpl w:val="49D28CE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1"/>
  </w:num>
  <w:num w:numId="4">
    <w:abstractNumId w:val="2"/>
  </w:num>
  <w:num w:numId="5">
    <w:abstractNumId w:val="10"/>
  </w:num>
  <w:num w:numId="6">
    <w:abstractNumId w:val="9"/>
  </w:num>
  <w:num w:numId="7">
    <w:abstractNumId w:val="12"/>
  </w:num>
  <w:num w:numId="8">
    <w:abstractNumId w:val="6"/>
  </w:num>
  <w:num w:numId="9">
    <w:abstractNumId w:val="5"/>
  </w:num>
  <w:num w:numId="10">
    <w:abstractNumId w:val="1"/>
  </w:num>
  <w:num w:numId="11">
    <w:abstractNumId w:val="3"/>
  </w:num>
  <w:num w:numId="12">
    <w:abstractNumId w:val="0"/>
  </w:num>
  <w:num w:numId="13">
    <w:abstractNumId w:val="14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DDB"/>
    <w:rsid w:val="0000745D"/>
    <w:rsid w:val="0004233A"/>
    <w:rsid w:val="00043279"/>
    <w:rsid w:val="0005066B"/>
    <w:rsid w:val="00050ECC"/>
    <w:rsid w:val="00053C18"/>
    <w:rsid w:val="0007786D"/>
    <w:rsid w:val="00081665"/>
    <w:rsid w:val="00081A77"/>
    <w:rsid w:val="000A5E11"/>
    <w:rsid w:val="000B613A"/>
    <w:rsid w:val="000C2026"/>
    <w:rsid w:val="000E0A27"/>
    <w:rsid w:val="000F495D"/>
    <w:rsid w:val="0013491D"/>
    <w:rsid w:val="00150F38"/>
    <w:rsid w:val="0015406D"/>
    <w:rsid w:val="001745AA"/>
    <w:rsid w:val="001751C0"/>
    <w:rsid w:val="00190398"/>
    <w:rsid w:val="0019112D"/>
    <w:rsid w:val="001B57BA"/>
    <w:rsid w:val="001C30EB"/>
    <w:rsid w:val="001C3A78"/>
    <w:rsid w:val="00202572"/>
    <w:rsid w:val="00202CE6"/>
    <w:rsid w:val="00237093"/>
    <w:rsid w:val="00237728"/>
    <w:rsid w:val="002443E3"/>
    <w:rsid w:val="00245025"/>
    <w:rsid w:val="00273A21"/>
    <w:rsid w:val="00274CA1"/>
    <w:rsid w:val="002C52FD"/>
    <w:rsid w:val="002C7BD3"/>
    <w:rsid w:val="002F1047"/>
    <w:rsid w:val="002F2B20"/>
    <w:rsid w:val="00314E5D"/>
    <w:rsid w:val="00336ABD"/>
    <w:rsid w:val="003374EF"/>
    <w:rsid w:val="003378B3"/>
    <w:rsid w:val="00363F42"/>
    <w:rsid w:val="00393496"/>
    <w:rsid w:val="003A687B"/>
    <w:rsid w:val="003D6379"/>
    <w:rsid w:val="003D68AF"/>
    <w:rsid w:val="003E568A"/>
    <w:rsid w:val="003F0B37"/>
    <w:rsid w:val="00426453"/>
    <w:rsid w:val="004317EF"/>
    <w:rsid w:val="00461361"/>
    <w:rsid w:val="00463AC2"/>
    <w:rsid w:val="00465942"/>
    <w:rsid w:val="004711F8"/>
    <w:rsid w:val="004A0A51"/>
    <w:rsid w:val="004A6D63"/>
    <w:rsid w:val="004C103B"/>
    <w:rsid w:val="004D7D05"/>
    <w:rsid w:val="004D7D11"/>
    <w:rsid w:val="004F485B"/>
    <w:rsid w:val="005226AE"/>
    <w:rsid w:val="0053614A"/>
    <w:rsid w:val="00536ABD"/>
    <w:rsid w:val="00544D41"/>
    <w:rsid w:val="005541F3"/>
    <w:rsid w:val="005803CC"/>
    <w:rsid w:val="00592E3B"/>
    <w:rsid w:val="005A2E19"/>
    <w:rsid w:val="005E0DC2"/>
    <w:rsid w:val="006078E3"/>
    <w:rsid w:val="0062752F"/>
    <w:rsid w:val="00630954"/>
    <w:rsid w:val="00674DBE"/>
    <w:rsid w:val="00693EB6"/>
    <w:rsid w:val="006B4CB3"/>
    <w:rsid w:val="006C1E27"/>
    <w:rsid w:val="007034AC"/>
    <w:rsid w:val="007301A2"/>
    <w:rsid w:val="00740BB2"/>
    <w:rsid w:val="00743618"/>
    <w:rsid w:val="007554E8"/>
    <w:rsid w:val="00766DDB"/>
    <w:rsid w:val="007A4B9C"/>
    <w:rsid w:val="007C32FC"/>
    <w:rsid w:val="007F293A"/>
    <w:rsid w:val="00825888"/>
    <w:rsid w:val="008566E9"/>
    <w:rsid w:val="00894373"/>
    <w:rsid w:val="008B0E57"/>
    <w:rsid w:val="008C031B"/>
    <w:rsid w:val="008C37DC"/>
    <w:rsid w:val="008D3FC2"/>
    <w:rsid w:val="008E32AE"/>
    <w:rsid w:val="008F2D72"/>
    <w:rsid w:val="00903D0C"/>
    <w:rsid w:val="0092493C"/>
    <w:rsid w:val="00924EAD"/>
    <w:rsid w:val="00934EC4"/>
    <w:rsid w:val="00943EE4"/>
    <w:rsid w:val="00945BE6"/>
    <w:rsid w:val="009708B7"/>
    <w:rsid w:val="009A2457"/>
    <w:rsid w:val="009C7769"/>
    <w:rsid w:val="009F0F50"/>
    <w:rsid w:val="00A038FE"/>
    <w:rsid w:val="00A11BD0"/>
    <w:rsid w:val="00A13737"/>
    <w:rsid w:val="00A151A6"/>
    <w:rsid w:val="00A26D57"/>
    <w:rsid w:val="00A321A8"/>
    <w:rsid w:val="00A40573"/>
    <w:rsid w:val="00A84A7A"/>
    <w:rsid w:val="00A94578"/>
    <w:rsid w:val="00A950A8"/>
    <w:rsid w:val="00AC53D3"/>
    <w:rsid w:val="00AC7117"/>
    <w:rsid w:val="00AD1D9F"/>
    <w:rsid w:val="00AD7EE7"/>
    <w:rsid w:val="00AF07C9"/>
    <w:rsid w:val="00B02F48"/>
    <w:rsid w:val="00B07B0E"/>
    <w:rsid w:val="00B12E2E"/>
    <w:rsid w:val="00B3764B"/>
    <w:rsid w:val="00B45B4B"/>
    <w:rsid w:val="00B53320"/>
    <w:rsid w:val="00B662E4"/>
    <w:rsid w:val="00B72F5A"/>
    <w:rsid w:val="00B73BFB"/>
    <w:rsid w:val="00B92799"/>
    <w:rsid w:val="00B9280F"/>
    <w:rsid w:val="00BA1EFB"/>
    <w:rsid w:val="00BB5B56"/>
    <w:rsid w:val="00BC1F3C"/>
    <w:rsid w:val="00BC2BF2"/>
    <w:rsid w:val="00BC49A8"/>
    <w:rsid w:val="00BE3DFC"/>
    <w:rsid w:val="00BF0904"/>
    <w:rsid w:val="00C33709"/>
    <w:rsid w:val="00C36931"/>
    <w:rsid w:val="00C41C83"/>
    <w:rsid w:val="00C71DED"/>
    <w:rsid w:val="00C812EE"/>
    <w:rsid w:val="00C855F5"/>
    <w:rsid w:val="00C91E77"/>
    <w:rsid w:val="00CD64BD"/>
    <w:rsid w:val="00CD6B02"/>
    <w:rsid w:val="00CE68D7"/>
    <w:rsid w:val="00D02027"/>
    <w:rsid w:val="00D04F87"/>
    <w:rsid w:val="00D05AB1"/>
    <w:rsid w:val="00D06209"/>
    <w:rsid w:val="00D23B1B"/>
    <w:rsid w:val="00D45F40"/>
    <w:rsid w:val="00D46FFF"/>
    <w:rsid w:val="00D700C6"/>
    <w:rsid w:val="00D75962"/>
    <w:rsid w:val="00DA022E"/>
    <w:rsid w:val="00DC7A85"/>
    <w:rsid w:val="00DE336C"/>
    <w:rsid w:val="00E13595"/>
    <w:rsid w:val="00E21950"/>
    <w:rsid w:val="00E362EC"/>
    <w:rsid w:val="00E40FE0"/>
    <w:rsid w:val="00E560A3"/>
    <w:rsid w:val="00E63C70"/>
    <w:rsid w:val="00E6408E"/>
    <w:rsid w:val="00E90358"/>
    <w:rsid w:val="00E93871"/>
    <w:rsid w:val="00E96AE6"/>
    <w:rsid w:val="00EB58E4"/>
    <w:rsid w:val="00F03033"/>
    <w:rsid w:val="00F0430F"/>
    <w:rsid w:val="00F063E1"/>
    <w:rsid w:val="00F108B6"/>
    <w:rsid w:val="00F22B92"/>
    <w:rsid w:val="00F37522"/>
    <w:rsid w:val="00F72B73"/>
    <w:rsid w:val="00F916F1"/>
    <w:rsid w:val="00FB4108"/>
    <w:rsid w:val="00FC592E"/>
    <w:rsid w:val="00FF3866"/>
    <w:rsid w:val="00FF7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A6D810"/>
  <w15:docId w15:val="{CBC5ADED-EB95-444A-91C4-4D8EA624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F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66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6DD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C77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7769"/>
  </w:style>
  <w:style w:type="paragraph" w:styleId="Piedepgina">
    <w:name w:val="footer"/>
    <w:basedOn w:val="Normal"/>
    <w:link w:val="PiedepginaCar"/>
    <w:uiPriority w:val="99"/>
    <w:unhideWhenUsed/>
    <w:rsid w:val="009C77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769"/>
  </w:style>
  <w:style w:type="paragraph" w:styleId="Textodeglobo">
    <w:name w:val="Balloon Text"/>
    <w:basedOn w:val="Normal"/>
    <w:link w:val="TextodegloboCar"/>
    <w:uiPriority w:val="99"/>
    <w:semiHidden/>
    <w:unhideWhenUsed/>
    <w:rsid w:val="00245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5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54EEE-6F59-4EA1-8761-7C7C5807A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1435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ROBLES</dc:creator>
  <cp:lastModifiedBy>Aruza Robles M.</cp:lastModifiedBy>
  <cp:revision>2</cp:revision>
  <cp:lastPrinted>2015-12-11T13:59:00Z</cp:lastPrinted>
  <dcterms:created xsi:type="dcterms:W3CDTF">2018-08-14T14:29:00Z</dcterms:created>
  <dcterms:modified xsi:type="dcterms:W3CDTF">2018-08-14T14:29:00Z</dcterms:modified>
</cp:coreProperties>
</file>